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DA004C">
        <w:rPr>
          <w:rFonts w:ascii="Arial" w:hAnsi="Arial" w:cs="Arial"/>
          <w:b/>
          <w:sz w:val="24"/>
          <w:szCs w:val="24"/>
        </w:rPr>
        <w:t>7e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3E06E4" w:rsidRPr="003E06E4">
        <w:rPr>
          <w:rFonts w:ascii="Arial" w:hAnsi="Arial" w:cs="Arial"/>
          <w:b/>
          <w:sz w:val="24"/>
          <w:szCs w:val="24"/>
        </w:rPr>
        <w:t>RP-200128</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Pr>
          <w:rFonts w:ascii="Arial" w:hAnsi="Arial" w:cs="Arial"/>
          <w:b/>
          <w:sz w:val="24"/>
        </w:rPr>
        <w:t>March 16</w:t>
      </w:r>
      <w:r w:rsidR="001B51AB">
        <w:rPr>
          <w:rFonts w:ascii="Arial" w:hAnsi="Arial" w:cs="Arial"/>
          <w:b/>
          <w:sz w:val="24"/>
        </w:rPr>
        <w:t>-</w:t>
      </w:r>
      <w:r>
        <w:rPr>
          <w:rFonts w:ascii="Arial" w:hAnsi="Arial" w:cs="Arial"/>
          <w:b/>
          <w:sz w:val="24"/>
        </w:rPr>
        <w:t>19</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7754BD">
        <w:rPr>
          <w:rFonts w:ascii="Arial" w:hAnsi="Arial" w:cs="Arial"/>
        </w:rPr>
        <w:tab/>
      </w:r>
      <w:r w:rsidR="006F14C4" w:rsidRPr="007754BD">
        <w:rPr>
          <w:rFonts w:ascii="Arial" w:hAnsi="Arial" w:cs="Arial"/>
          <w:lang w:eastAsia="ja-JP"/>
        </w:rPr>
        <w:t>9.3.8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7754BD" w:rsidRDefault="006F14C4" w:rsidP="001A248F">
            <w:pPr>
              <w:tabs>
                <w:tab w:val="left" w:pos="567"/>
              </w:tabs>
              <w:spacing w:after="0"/>
              <w:rPr>
                <w:rFonts w:ascii="Arial" w:hAnsi="Arial" w:cs="Arial"/>
              </w:rPr>
            </w:pPr>
            <w:r w:rsidRPr="007754BD">
              <w:rPr>
                <w:rFonts w:ascii="Arial" w:hAnsi="Arial" w:cs="Arial"/>
              </w:rPr>
              <w:t>5G V2X with NR sidelink</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7754BD" w:rsidRDefault="00871653" w:rsidP="001A248F">
            <w:pPr>
              <w:tabs>
                <w:tab w:val="left" w:pos="567"/>
              </w:tabs>
              <w:spacing w:after="0"/>
              <w:rPr>
                <w:rFonts w:ascii="Arial" w:hAnsi="Arial" w:cs="Arial"/>
                <w:lang w:eastAsia="ja-JP"/>
              </w:rPr>
            </w:pPr>
            <w:r w:rsidRPr="007754BD">
              <w:rPr>
                <w:rFonts w:ascii="Arial" w:hAnsi="Arial" w:cs="Arial"/>
              </w:rPr>
              <w:t>Study Item:</w:t>
            </w:r>
            <w:r w:rsidRPr="007754BD">
              <w:rPr>
                <w:rFonts w:ascii="Arial" w:hAnsi="Arial" w:cs="Arial" w:hint="eastAsia"/>
                <w:lang w:eastAsia="ja-JP"/>
              </w:rPr>
              <w:t xml:space="preserve"> </w:t>
            </w:r>
          </w:p>
          <w:p w:rsidR="00871653" w:rsidRPr="007754BD" w:rsidRDefault="00871653" w:rsidP="001A248F">
            <w:pPr>
              <w:tabs>
                <w:tab w:val="left" w:pos="567"/>
              </w:tabs>
              <w:spacing w:after="0"/>
              <w:rPr>
                <w:rFonts w:ascii="Arial" w:hAnsi="Arial" w:cs="Arial"/>
              </w:rPr>
            </w:pPr>
            <w:r w:rsidRPr="007754BD">
              <w:rPr>
                <w:rFonts w:ascii="Arial" w:hAnsi="Arial" w:cs="Arial"/>
                <w:lang w:eastAsia="ja-JP"/>
              </w:rPr>
              <w:t>No</w:t>
            </w:r>
          </w:p>
        </w:tc>
        <w:tc>
          <w:tcPr>
            <w:tcW w:w="1842" w:type="dxa"/>
          </w:tcPr>
          <w:p w:rsidR="00871653" w:rsidRPr="007754BD" w:rsidRDefault="00871653" w:rsidP="001A248F">
            <w:pPr>
              <w:tabs>
                <w:tab w:val="left" w:pos="567"/>
              </w:tabs>
              <w:spacing w:after="0"/>
              <w:rPr>
                <w:rFonts w:ascii="Arial" w:hAnsi="Arial" w:cs="Arial"/>
                <w:lang w:eastAsia="ja-JP"/>
              </w:rPr>
            </w:pPr>
            <w:r w:rsidRPr="007754BD">
              <w:rPr>
                <w:rFonts w:ascii="Arial" w:hAnsi="Arial" w:cs="Arial"/>
              </w:rPr>
              <w:t>Core part:</w:t>
            </w:r>
            <w:r w:rsidRPr="007754BD">
              <w:rPr>
                <w:rFonts w:ascii="Arial" w:hAnsi="Arial" w:cs="Arial"/>
                <w:lang w:eastAsia="ja-JP"/>
              </w:rPr>
              <w:t xml:space="preserve"> </w:t>
            </w:r>
          </w:p>
          <w:p w:rsidR="00871653" w:rsidRPr="007754BD" w:rsidRDefault="00871653" w:rsidP="001A248F">
            <w:pPr>
              <w:tabs>
                <w:tab w:val="left" w:pos="567"/>
              </w:tabs>
              <w:spacing w:after="0"/>
              <w:rPr>
                <w:rFonts w:ascii="Arial" w:hAnsi="Arial" w:cs="Arial"/>
                <w:lang w:eastAsia="ja-JP"/>
              </w:rPr>
            </w:pPr>
            <w:r w:rsidRPr="007754BD">
              <w:rPr>
                <w:rFonts w:ascii="Arial" w:hAnsi="Arial" w:cs="Arial"/>
                <w:lang w:eastAsia="ja-JP"/>
              </w:rPr>
              <w:t>No</w:t>
            </w:r>
          </w:p>
        </w:tc>
        <w:tc>
          <w:tcPr>
            <w:tcW w:w="2309" w:type="dxa"/>
            <w:gridSpan w:val="2"/>
          </w:tcPr>
          <w:p w:rsidR="00871653" w:rsidRPr="007754BD" w:rsidRDefault="00871653" w:rsidP="001A248F">
            <w:pPr>
              <w:tabs>
                <w:tab w:val="left" w:pos="567"/>
              </w:tabs>
              <w:spacing w:after="0"/>
              <w:rPr>
                <w:rFonts w:ascii="Arial" w:hAnsi="Arial" w:cs="Arial"/>
              </w:rPr>
            </w:pPr>
            <w:r w:rsidRPr="007754BD">
              <w:rPr>
                <w:rFonts w:ascii="Arial" w:hAnsi="Arial" w:cs="Arial"/>
              </w:rPr>
              <w:t>Performance part:</w:t>
            </w:r>
          </w:p>
          <w:p w:rsidR="00871653" w:rsidRPr="007754BD" w:rsidRDefault="00871653" w:rsidP="0036248C">
            <w:pPr>
              <w:tabs>
                <w:tab w:val="left" w:pos="567"/>
              </w:tabs>
              <w:spacing w:after="0"/>
              <w:rPr>
                <w:rFonts w:ascii="Arial" w:hAnsi="Arial" w:cs="Arial"/>
                <w:lang w:eastAsia="ja-JP"/>
              </w:rPr>
            </w:pPr>
            <w:r w:rsidRPr="007754BD">
              <w:rPr>
                <w:rFonts w:ascii="Arial" w:hAnsi="Arial" w:cs="Arial"/>
                <w:lang w:eastAsia="ja-JP"/>
              </w:rPr>
              <w:t>No</w:t>
            </w:r>
          </w:p>
        </w:tc>
        <w:tc>
          <w:tcPr>
            <w:tcW w:w="1653" w:type="dxa"/>
          </w:tcPr>
          <w:p w:rsidR="00871653" w:rsidRPr="007754BD" w:rsidRDefault="00871653" w:rsidP="001A248F">
            <w:pPr>
              <w:tabs>
                <w:tab w:val="left" w:pos="567"/>
              </w:tabs>
              <w:spacing w:after="0"/>
              <w:rPr>
                <w:rFonts w:ascii="Arial" w:hAnsi="Arial" w:cs="Arial"/>
              </w:rPr>
            </w:pPr>
            <w:r w:rsidRPr="007754BD">
              <w:rPr>
                <w:rFonts w:ascii="Arial" w:hAnsi="Arial" w:cs="Arial"/>
              </w:rPr>
              <w:t>Testing part:</w:t>
            </w:r>
          </w:p>
          <w:p w:rsidR="00871653" w:rsidRPr="007754BD" w:rsidRDefault="00871653" w:rsidP="0036248C">
            <w:pPr>
              <w:tabs>
                <w:tab w:val="left" w:pos="567"/>
              </w:tabs>
              <w:spacing w:after="0"/>
              <w:rPr>
                <w:rFonts w:ascii="Arial" w:hAnsi="Arial" w:cs="Arial"/>
                <w:lang w:eastAsia="ja-JP"/>
              </w:rPr>
            </w:pPr>
            <w:r w:rsidRPr="007754BD">
              <w:rPr>
                <w:rFonts w:ascii="Arial" w:hAnsi="Arial" w:cs="Arial" w:hint="eastAsia"/>
                <w:lang w:eastAsia="ja-JP"/>
              </w:rPr>
              <w:t>No</w:t>
            </w:r>
          </w:p>
        </w:tc>
      </w:tr>
      <w:tr w:rsidR="006F14C4" w:rsidRPr="008836AC" w:rsidTr="00871653">
        <w:tc>
          <w:tcPr>
            <w:tcW w:w="2436" w:type="dxa"/>
          </w:tcPr>
          <w:p w:rsidR="006F14C4" w:rsidRPr="008836AC" w:rsidRDefault="006F14C4" w:rsidP="006F14C4">
            <w:pPr>
              <w:tabs>
                <w:tab w:val="left" w:pos="567"/>
              </w:tabs>
              <w:spacing w:after="0"/>
              <w:rPr>
                <w:rFonts w:ascii="Arial" w:hAnsi="Arial" w:cs="Arial"/>
                <w:b/>
              </w:rPr>
            </w:pPr>
            <w:r w:rsidRPr="008836AC">
              <w:rPr>
                <w:rFonts w:ascii="Arial" w:hAnsi="Arial" w:cs="Arial"/>
                <w:b/>
              </w:rPr>
              <w:t>Acronym</w:t>
            </w:r>
          </w:p>
        </w:tc>
        <w:tc>
          <w:tcPr>
            <w:tcW w:w="7650" w:type="dxa"/>
            <w:gridSpan w:val="5"/>
          </w:tcPr>
          <w:p w:rsidR="006F14C4" w:rsidRPr="007754BD" w:rsidRDefault="006F14C4" w:rsidP="006F14C4">
            <w:pPr>
              <w:tabs>
                <w:tab w:val="left" w:pos="567"/>
              </w:tabs>
              <w:spacing w:after="0"/>
              <w:rPr>
                <w:rFonts w:ascii="Arial" w:hAnsi="Arial" w:cs="Arial"/>
              </w:rPr>
            </w:pPr>
            <w:r w:rsidRPr="007754BD">
              <w:rPr>
                <w:rFonts w:ascii="Arial" w:hAnsi="Arial" w:cs="Arial"/>
              </w:rPr>
              <w:t>5G_V2X_NRSL</w:t>
            </w:r>
          </w:p>
        </w:tc>
      </w:tr>
      <w:tr w:rsidR="006F14C4" w:rsidRPr="008836AC" w:rsidTr="00871653">
        <w:tc>
          <w:tcPr>
            <w:tcW w:w="2436" w:type="dxa"/>
          </w:tcPr>
          <w:p w:rsidR="006F14C4" w:rsidRPr="008836AC" w:rsidRDefault="006F14C4" w:rsidP="006F14C4">
            <w:pPr>
              <w:tabs>
                <w:tab w:val="left" w:pos="567"/>
              </w:tabs>
              <w:spacing w:after="0"/>
              <w:rPr>
                <w:rFonts w:ascii="Arial" w:hAnsi="Arial" w:cs="Arial"/>
                <w:b/>
              </w:rPr>
            </w:pPr>
            <w:r w:rsidRPr="008836AC">
              <w:rPr>
                <w:rFonts w:ascii="Arial" w:hAnsi="Arial" w:cs="Arial"/>
                <w:b/>
              </w:rPr>
              <w:t>Unique ID</w:t>
            </w:r>
          </w:p>
        </w:tc>
        <w:tc>
          <w:tcPr>
            <w:tcW w:w="7650" w:type="dxa"/>
            <w:gridSpan w:val="5"/>
          </w:tcPr>
          <w:p w:rsidR="006F14C4" w:rsidRPr="007754BD" w:rsidRDefault="006F14C4" w:rsidP="006F14C4">
            <w:pPr>
              <w:tabs>
                <w:tab w:val="left" w:pos="567"/>
              </w:tabs>
              <w:spacing w:after="0"/>
              <w:rPr>
                <w:rFonts w:ascii="Arial" w:eastAsiaTheme="minorEastAsia" w:hAnsi="Arial" w:cs="Arial"/>
                <w:lang w:eastAsia="ko-KR"/>
              </w:rPr>
            </w:pPr>
            <w:r w:rsidRPr="007754BD">
              <w:rPr>
                <w:rFonts w:ascii="Arial" w:eastAsiaTheme="minorEastAsia" w:hAnsi="Arial" w:cs="Arial" w:hint="eastAsia"/>
                <w:lang w:eastAsia="ko-KR"/>
              </w:rPr>
              <w:t>83007</w:t>
            </w:r>
            <w:r w:rsidRPr="007754BD">
              <w:rPr>
                <w:rFonts w:ascii="Arial" w:eastAsiaTheme="minorEastAsia" w:hAnsi="Arial" w:cs="Arial"/>
                <w:lang w:eastAsia="ko-KR"/>
              </w:rPr>
              <w:t>8</w:t>
            </w:r>
          </w:p>
        </w:tc>
      </w:tr>
      <w:tr w:rsidR="006F14C4" w:rsidRPr="008836AC" w:rsidTr="00871653">
        <w:tc>
          <w:tcPr>
            <w:tcW w:w="2436" w:type="dxa"/>
          </w:tcPr>
          <w:p w:rsidR="006F14C4" w:rsidRPr="008836AC" w:rsidRDefault="006F14C4" w:rsidP="006F14C4">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6F14C4" w:rsidRPr="007754BD" w:rsidRDefault="006F14C4" w:rsidP="006F14C4">
            <w:pPr>
              <w:tabs>
                <w:tab w:val="left" w:pos="567"/>
              </w:tabs>
              <w:spacing w:after="0"/>
              <w:rPr>
                <w:rFonts w:ascii="Arial" w:hAnsi="Arial" w:cs="Arial"/>
                <w:lang w:eastAsia="ja-JP"/>
              </w:rPr>
            </w:pPr>
            <w:r w:rsidRPr="007754BD">
              <w:rPr>
                <w:rFonts w:ascii="Arial" w:hAnsi="Arial" w:cs="Arial"/>
                <w:lang w:eastAsia="ja-JP"/>
              </w:rPr>
              <w:t>RP-191723</w:t>
            </w:r>
          </w:p>
        </w:tc>
      </w:tr>
      <w:tr w:rsidR="006F14C4" w:rsidRPr="008836AC" w:rsidTr="00871653">
        <w:tc>
          <w:tcPr>
            <w:tcW w:w="2436" w:type="dxa"/>
          </w:tcPr>
          <w:p w:rsidR="006F14C4" w:rsidRDefault="006F14C4" w:rsidP="006F14C4">
            <w:pPr>
              <w:tabs>
                <w:tab w:val="left" w:pos="567"/>
              </w:tabs>
              <w:spacing w:after="0"/>
              <w:rPr>
                <w:rFonts w:ascii="Arial" w:hAnsi="Arial" w:cs="Arial"/>
                <w:b/>
              </w:rPr>
            </w:pPr>
            <w:r>
              <w:rPr>
                <w:rFonts w:ascii="Arial" w:hAnsi="Arial" w:cs="Arial"/>
                <w:b/>
              </w:rPr>
              <w:t>Target Completion Date</w:t>
            </w:r>
          </w:p>
          <w:p w:rsidR="006F14C4" w:rsidRPr="008836AC" w:rsidRDefault="006F14C4" w:rsidP="006F14C4">
            <w:pPr>
              <w:tabs>
                <w:tab w:val="left" w:pos="567"/>
              </w:tabs>
              <w:spacing w:after="0"/>
              <w:rPr>
                <w:rFonts w:ascii="Arial" w:hAnsi="Arial" w:cs="Arial"/>
                <w:b/>
              </w:rPr>
            </w:pPr>
            <w:r>
              <w:rPr>
                <w:rFonts w:ascii="Arial" w:hAnsi="Arial" w:cs="Arial"/>
                <w:b/>
              </w:rPr>
              <w:t>(indicate if changed)</w:t>
            </w:r>
          </w:p>
        </w:tc>
        <w:tc>
          <w:tcPr>
            <w:tcW w:w="1846" w:type="dxa"/>
          </w:tcPr>
          <w:p w:rsidR="006F14C4" w:rsidRPr="007754BD" w:rsidRDefault="006F14C4" w:rsidP="006F14C4">
            <w:pPr>
              <w:tabs>
                <w:tab w:val="left" w:pos="567"/>
              </w:tabs>
              <w:spacing w:after="0"/>
              <w:rPr>
                <w:rFonts w:ascii="Arial" w:hAnsi="Arial" w:cs="Arial"/>
                <w:lang w:eastAsia="ja-JP"/>
              </w:rPr>
            </w:pPr>
            <w:r w:rsidRPr="007754BD">
              <w:rPr>
                <w:rFonts w:ascii="Arial" w:hAnsi="Arial" w:cs="Arial"/>
                <w:lang w:eastAsia="ja-JP"/>
              </w:rPr>
              <w:t xml:space="preserve">Study Item: </w:t>
            </w:r>
          </w:p>
          <w:p w:rsidR="006F14C4" w:rsidRPr="007754BD" w:rsidRDefault="006F14C4" w:rsidP="006F14C4">
            <w:pPr>
              <w:tabs>
                <w:tab w:val="left" w:pos="567"/>
              </w:tabs>
              <w:spacing w:after="0"/>
              <w:rPr>
                <w:rFonts w:ascii="Arial" w:hAnsi="Arial" w:cs="Arial"/>
                <w:lang w:eastAsia="ja-JP"/>
              </w:rPr>
            </w:pPr>
            <w:r w:rsidRPr="007754BD">
              <w:rPr>
                <w:rFonts w:ascii="Arial" w:hAnsi="Arial" w:cs="Arial"/>
                <w:lang w:eastAsia="ja-JP"/>
              </w:rPr>
              <w:t>mm/yyyy</w:t>
            </w:r>
          </w:p>
        </w:tc>
        <w:tc>
          <w:tcPr>
            <w:tcW w:w="1842" w:type="dxa"/>
          </w:tcPr>
          <w:p w:rsidR="006F14C4" w:rsidRPr="007754BD" w:rsidRDefault="006F14C4" w:rsidP="007754BD">
            <w:pPr>
              <w:tabs>
                <w:tab w:val="left" w:pos="567"/>
              </w:tabs>
              <w:spacing w:after="0"/>
              <w:rPr>
                <w:rFonts w:ascii="Arial" w:hAnsi="Arial" w:cs="Arial"/>
                <w:lang w:eastAsia="ja-JP"/>
              </w:rPr>
            </w:pPr>
            <w:r w:rsidRPr="007754BD">
              <w:rPr>
                <w:rFonts w:ascii="Arial" w:hAnsi="Arial" w:cs="Arial"/>
                <w:lang w:eastAsia="ja-JP"/>
              </w:rPr>
              <w:t>Core part: 0</w:t>
            </w:r>
            <w:r w:rsidR="007754BD" w:rsidRPr="007754BD">
              <w:rPr>
                <w:rFonts w:ascii="Arial" w:hAnsi="Arial" w:cs="Arial"/>
                <w:lang w:eastAsia="ja-JP"/>
              </w:rPr>
              <w:t>6</w:t>
            </w:r>
            <w:r w:rsidRPr="007754BD">
              <w:rPr>
                <w:rFonts w:ascii="Arial" w:hAnsi="Arial" w:cs="Arial"/>
                <w:lang w:eastAsia="ja-JP"/>
              </w:rPr>
              <w:t>/2020</w:t>
            </w:r>
          </w:p>
        </w:tc>
        <w:tc>
          <w:tcPr>
            <w:tcW w:w="2268" w:type="dxa"/>
          </w:tcPr>
          <w:p w:rsidR="006F14C4" w:rsidRPr="007754BD" w:rsidRDefault="006F14C4" w:rsidP="007754BD">
            <w:pPr>
              <w:tabs>
                <w:tab w:val="left" w:pos="567"/>
              </w:tabs>
              <w:spacing w:after="0"/>
              <w:rPr>
                <w:rFonts w:ascii="Arial" w:hAnsi="Arial" w:cs="Arial"/>
                <w:lang w:eastAsia="ja-JP"/>
              </w:rPr>
            </w:pPr>
            <w:r w:rsidRPr="007754BD">
              <w:rPr>
                <w:rFonts w:ascii="Arial" w:hAnsi="Arial" w:cs="Arial"/>
                <w:lang w:eastAsia="ja-JP"/>
              </w:rPr>
              <w:t xml:space="preserve">Performance part: </w:t>
            </w:r>
            <w:r w:rsidR="007754BD" w:rsidRPr="007754BD">
              <w:rPr>
                <w:rFonts w:ascii="Arial" w:hAnsi="Arial" w:cs="Arial"/>
                <w:lang w:eastAsia="ja-JP"/>
              </w:rPr>
              <w:t>12</w:t>
            </w:r>
            <w:r w:rsidRPr="007754BD">
              <w:rPr>
                <w:rFonts w:ascii="Arial" w:hAnsi="Arial" w:cs="Arial"/>
                <w:lang w:eastAsia="ja-JP"/>
              </w:rPr>
              <w:t>/2020</w:t>
            </w:r>
          </w:p>
        </w:tc>
        <w:tc>
          <w:tcPr>
            <w:tcW w:w="1694" w:type="dxa"/>
            <w:gridSpan w:val="2"/>
          </w:tcPr>
          <w:p w:rsidR="006F14C4" w:rsidRPr="007754BD" w:rsidRDefault="006F14C4" w:rsidP="006F14C4">
            <w:pPr>
              <w:tabs>
                <w:tab w:val="left" w:pos="567"/>
              </w:tabs>
              <w:spacing w:after="0"/>
              <w:rPr>
                <w:rFonts w:ascii="Arial" w:hAnsi="Arial" w:cs="Arial"/>
                <w:highlight w:val="yellow"/>
                <w:lang w:eastAsia="ja-JP"/>
              </w:rPr>
            </w:pPr>
            <w:r w:rsidRPr="007754BD">
              <w:rPr>
                <w:rFonts w:ascii="Arial" w:hAnsi="Arial" w:cs="Arial"/>
                <w:lang w:eastAsia="ja-JP"/>
              </w:rPr>
              <w:t>Testing part: mm/yyyy</w:t>
            </w:r>
          </w:p>
        </w:tc>
      </w:tr>
      <w:tr w:rsidR="006F14C4" w:rsidRPr="008836AC" w:rsidTr="00871653">
        <w:tc>
          <w:tcPr>
            <w:tcW w:w="2436" w:type="dxa"/>
          </w:tcPr>
          <w:p w:rsidR="006F14C4" w:rsidRDefault="006F14C4" w:rsidP="006F14C4">
            <w:pPr>
              <w:tabs>
                <w:tab w:val="left" w:pos="567"/>
              </w:tabs>
              <w:spacing w:after="0"/>
              <w:rPr>
                <w:rFonts w:ascii="Arial" w:hAnsi="Arial" w:cs="Arial"/>
                <w:b/>
              </w:rPr>
            </w:pPr>
            <w:r>
              <w:rPr>
                <w:rFonts w:ascii="Arial" w:hAnsi="Arial" w:cs="Arial"/>
                <w:b/>
              </w:rPr>
              <w:t>Overall Completion level</w:t>
            </w:r>
          </w:p>
        </w:tc>
        <w:tc>
          <w:tcPr>
            <w:tcW w:w="1846" w:type="dxa"/>
          </w:tcPr>
          <w:p w:rsidR="006F14C4" w:rsidRDefault="006F14C4" w:rsidP="006F14C4">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6F14C4" w:rsidRPr="008836AC" w:rsidRDefault="006F14C4" w:rsidP="006F14C4">
            <w:pPr>
              <w:tabs>
                <w:tab w:val="left" w:pos="567"/>
              </w:tabs>
              <w:spacing w:after="0"/>
              <w:rPr>
                <w:rFonts w:ascii="Arial" w:hAnsi="Arial" w:cs="Arial"/>
                <w:lang w:eastAsia="ja-JP"/>
              </w:rPr>
            </w:pPr>
            <w:r w:rsidRPr="007754BD">
              <w:rPr>
                <w:rFonts w:ascii="Arial" w:hAnsi="Arial" w:cs="Arial" w:hint="eastAsia"/>
                <w:lang w:eastAsia="ja-JP"/>
              </w:rPr>
              <w:t>xx %</w:t>
            </w:r>
          </w:p>
        </w:tc>
        <w:tc>
          <w:tcPr>
            <w:tcW w:w="1842" w:type="dxa"/>
          </w:tcPr>
          <w:p w:rsidR="006F14C4" w:rsidRDefault="006F14C4" w:rsidP="006F14C4">
            <w:pPr>
              <w:tabs>
                <w:tab w:val="left" w:pos="567"/>
              </w:tabs>
              <w:spacing w:after="0"/>
              <w:rPr>
                <w:rFonts w:ascii="Arial" w:hAnsi="Arial" w:cs="Arial"/>
                <w:lang w:eastAsia="ja-JP"/>
              </w:rPr>
            </w:pPr>
            <w:r>
              <w:rPr>
                <w:rFonts w:ascii="Arial" w:hAnsi="Arial" w:cs="Arial"/>
                <w:lang w:eastAsia="ja-JP"/>
              </w:rPr>
              <w:t xml:space="preserve">Core part: </w:t>
            </w:r>
          </w:p>
          <w:p w:rsidR="006F14C4" w:rsidRPr="008836AC" w:rsidRDefault="007754BD" w:rsidP="006F14C4">
            <w:pPr>
              <w:tabs>
                <w:tab w:val="left" w:pos="567"/>
              </w:tabs>
              <w:spacing w:after="0"/>
              <w:rPr>
                <w:rFonts w:ascii="Arial" w:hAnsi="Arial" w:cs="Arial"/>
                <w:lang w:eastAsia="ja-JP"/>
              </w:rPr>
            </w:pPr>
            <w:r w:rsidRPr="007754BD">
              <w:rPr>
                <w:rFonts w:ascii="Arial" w:hAnsi="Arial" w:cs="Arial"/>
                <w:color w:val="FF9201"/>
                <w:kern w:val="2"/>
                <w:sz w:val="21"/>
                <w:szCs w:val="22"/>
                <w:lang w:val="en-US" w:eastAsia="ja-JP"/>
              </w:rPr>
              <w:t>90</w:t>
            </w:r>
            <w:r w:rsidR="006F14C4" w:rsidRPr="007754BD">
              <w:rPr>
                <w:rFonts w:ascii="Arial" w:hAnsi="Arial" w:cs="Arial"/>
                <w:color w:val="FF9201"/>
                <w:kern w:val="2"/>
                <w:sz w:val="21"/>
                <w:szCs w:val="22"/>
                <w:lang w:val="en-US" w:eastAsia="ja-JP"/>
              </w:rPr>
              <w:t>%</w:t>
            </w:r>
          </w:p>
        </w:tc>
        <w:tc>
          <w:tcPr>
            <w:tcW w:w="2268" w:type="dxa"/>
          </w:tcPr>
          <w:p w:rsidR="007754BD" w:rsidRPr="007754BD" w:rsidRDefault="006F14C4" w:rsidP="007754BD">
            <w:pPr>
              <w:tabs>
                <w:tab w:val="left" w:pos="567"/>
              </w:tabs>
              <w:spacing w:after="0"/>
              <w:rPr>
                <w:rFonts w:ascii="Arial" w:hAnsi="Arial" w:cs="Arial"/>
                <w:lang w:eastAsia="ja-JP"/>
              </w:rPr>
            </w:pPr>
            <w:r w:rsidRPr="007754BD">
              <w:rPr>
                <w:rFonts w:ascii="Arial" w:hAnsi="Arial" w:cs="Arial"/>
                <w:lang w:eastAsia="ja-JP"/>
              </w:rPr>
              <w:t xml:space="preserve">Performance Part: </w:t>
            </w:r>
          </w:p>
          <w:p w:rsidR="006F14C4" w:rsidRPr="007754BD" w:rsidRDefault="007754BD" w:rsidP="007754BD">
            <w:pPr>
              <w:tabs>
                <w:tab w:val="left" w:pos="567"/>
              </w:tabs>
              <w:spacing w:after="0"/>
              <w:rPr>
                <w:rFonts w:ascii="Arial" w:hAnsi="Arial" w:cs="Arial"/>
                <w:lang w:eastAsia="ja-JP"/>
              </w:rPr>
            </w:pPr>
            <w:r w:rsidRPr="007754BD">
              <w:rPr>
                <w:rFonts w:ascii="Arial" w:hAnsi="Arial" w:cs="Arial"/>
                <w:lang w:eastAsia="ja-JP"/>
              </w:rPr>
              <w:t>0</w:t>
            </w:r>
            <w:r w:rsidR="006F14C4" w:rsidRPr="007754BD">
              <w:rPr>
                <w:rFonts w:ascii="Arial" w:hAnsi="Arial" w:cs="Arial"/>
                <w:lang w:eastAsia="ja-JP"/>
              </w:rPr>
              <w:t>%</w:t>
            </w:r>
          </w:p>
        </w:tc>
        <w:tc>
          <w:tcPr>
            <w:tcW w:w="1694" w:type="dxa"/>
            <w:gridSpan w:val="2"/>
          </w:tcPr>
          <w:p w:rsidR="006F14C4" w:rsidRPr="007754BD" w:rsidRDefault="006F14C4" w:rsidP="006F14C4">
            <w:pPr>
              <w:tabs>
                <w:tab w:val="left" w:pos="567"/>
              </w:tabs>
              <w:spacing w:after="0"/>
              <w:rPr>
                <w:rFonts w:ascii="Arial" w:hAnsi="Arial" w:cs="Arial"/>
                <w:highlight w:val="yellow"/>
                <w:lang w:eastAsia="ja-JP"/>
              </w:rPr>
            </w:pPr>
            <w:r w:rsidRPr="007754BD">
              <w:rPr>
                <w:rFonts w:ascii="Arial" w:hAnsi="Arial" w:cs="Arial"/>
                <w:lang w:eastAsia="ja-JP"/>
              </w:rPr>
              <w:t>Testing part: xx%</w:t>
            </w:r>
          </w:p>
        </w:tc>
      </w:tr>
    </w:tbl>
    <w:p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6F14C4" w:rsidRPr="008836AC" w:rsidTr="006F14C4">
        <w:tc>
          <w:tcPr>
            <w:tcW w:w="2751" w:type="dxa"/>
            <w:gridSpan w:val="2"/>
          </w:tcPr>
          <w:p w:rsidR="006F14C4" w:rsidRPr="008836AC" w:rsidRDefault="006F14C4" w:rsidP="006F14C4">
            <w:pPr>
              <w:tabs>
                <w:tab w:val="left" w:pos="567"/>
              </w:tabs>
              <w:spacing w:after="0"/>
              <w:rPr>
                <w:rFonts w:ascii="Arial" w:hAnsi="Arial" w:cs="Arial"/>
                <w:b/>
              </w:rPr>
            </w:pPr>
            <w:r w:rsidRPr="008836AC">
              <w:rPr>
                <w:rFonts w:ascii="Arial" w:hAnsi="Arial" w:cs="Arial"/>
                <w:b/>
              </w:rPr>
              <w:t>Leading WG</w:t>
            </w:r>
          </w:p>
        </w:tc>
        <w:tc>
          <w:tcPr>
            <w:tcW w:w="7335" w:type="dxa"/>
          </w:tcPr>
          <w:p w:rsidR="006F14C4" w:rsidRPr="008836AC" w:rsidRDefault="006F14C4" w:rsidP="006F14C4">
            <w:pPr>
              <w:tabs>
                <w:tab w:val="left" w:pos="567"/>
              </w:tabs>
              <w:spacing w:after="0"/>
              <w:rPr>
                <w:rFonts w:ascii="Arial" w:hAnsi="Arial" w:cs="Arial"/>
                <w:color w:val="FF0000"/>
              </w:rPr>
            </w:pPr>
            <w:r w:rsidRPr="008168BA">
              <w:rPr>
                <w:rFonts w:ascii="Arial" w:hAnsi="Arial" w:cs="Arial"/>
              </w:rPr>
              <w:t>RAN WG1</w:t>
            </w:r>
          </w:p>
        </w:tc>
      </w:tr>
      <w:tr w:rsidR="006F14C4" w:rsidRPr="008836AC" w:rsidTr="006F14C4">
        <w:tc>
          <w:tcPr>
            <w:tcW w:w="1415" w:type="dxa"/>
            <w:vMerge w:val="restart"/>
            <w:vAlign w:val="center"/>
          </w:tcPr>
          <w:p w:rsidR="006F14C4" w:rsidRPr="008836AC" w:rsidRDefault="006F14C4" w:rsidP="006F14C4">
            <w:pPr>
              <w:tabs>
                <w:tab w:val="left" w:pos="567"/>
              </w:tabs>
              <w:rPr>
                <w:rFonts w:ascii="Arial" w:hAnsi="Arial" w:cs="Arial"/>
                <w:b/>
              </w:rPr>
            </w:pPr>
            <w:r w:rsidRPr="008836AC">
              <w:rPr>
                <w:rFonts w:ascii="Arial" w:hAnsi="Arial" w:cs="Arial"/>
                <w:b/>
              </w:rPr>
              <w:t>Rapporteur</w:t>
            </w:r>
          </w:p>
        </w:tc>
        <w:tc>
          <w:tcPr>
            <w:tcW w:w="1336" w:type="dxa"/>
          </w:tcPr>
          <w:p w:rsidR="006F14C4" w:rsidRPr="008836AC" w:rsidRDefault="006F14C4" w:rsidP="006F14C4">
            <w:pPr>
              <w:tabs>
                <w:tab w:val="left" w:pos="567"/>
              </w:tabs>
              <w:spacing w:after="0"/>
              <w:rPr>
                <w:rFonts w:ascii="Arial" w:hAnsi="Arial" w:cs="Arial"/>
                <w:b/>
              </w:rPr>
            </w:pPr>
            <w:r w:rsidRPr="008836AC">
              <w:rPr>
                <w:rFonts w:ascii="Arial" w:hAnsi="Arial" w:cs="Arial"/>
                <w:b/>
              </w:rPr>
              <w:t>Name</w:t>
            </w:r>
          </w:p>
        </w:tc>
        <w:tc>
          <w:tcPr>
            <w:tcW w:w="7335" w:type="dxa"/>
          </w:tcPr>
          <w:p w:rsidR="006F14C4" w:rsidRPr="008836AC" w:rsidRDefault="006F14C4" w:rsidP="006F14C4">
            <w:pPr>
              <w:tabs>
                <w:tab w:val="left" w:pos="567"/>
              </w:tabs>
              <w:spacing w:after="0"/>
              <w:rPr>
                <w:rFonts w:ascii="Arial" w:hAnsi="Arial" w:cs="Arial"/>
                <w:lang w:eastAsia="ja-JP"/>
              </w:rPr>
            </w:pPr>
            <w:r w:rsidRPr="006817D5">
              <w:rPr>
                <w:rFonts w:ascii="Arial" w:hAnsi="Arial" w:cs="Arial"/>
                <w:lang w:eastAsia="ja-JP"/>
              </w:rPr>
              <w:t>Hanbyul Seo</w:t>
            </w:r>
          </w:p>
        </w:tc>
      </w:tr>
      <w:tr w:rsidR="006F14C4" w:rsidRPr="008836AC" w:rsidTr="006F14C4">
        <w:tc>
          <w:tcPr>
            <w:tcW w:w="1415" w:type="dxa"/>
            <w:vMerge/>
          </w:tcPr>
          <w:p w:rsidR="006F14C4" w:rsidRPr="008836AC" w:rsidRDefault="006F14C4" w:rsidP="006F14C4">
            <w:pPr>
              <w:tabs>
                <w:tab w:val="left" w:pos="567"/>
              </w:tabs>
              <w:rPr>
                <w:rFonts w:ascii="Arial" w:hAnsi="Arial" w:cs="Arial"/>
                <w:b/>
              </w:rPr>
            </w:pPr>
          </w:p>
        </w:tc>
        <w:tc>
          <w:tcPr>
            <w:tcW w:w="1336" w:type="dxa"/>
          </w:tcPr>
          <w:p w:rsidR="006F14C4" w:rsidRPr="008836AC" w:rsidRDefault="006F14C4" w:rsidP="006F14C4">
            <w:pPr>
              <w:tabs>
                <w:tab w:val="left" w:pos="567"/>
              </w:tabs>
              <w:spacing w:after="0"/>
              <w:rPr>
                <w:rFonts w:ascii="Arial" w:hAnsi="Arial" w:cs="Arial"/>
                <w:b/>
              </w:rPr>
            </w:pPr>
            <w:r w:rsidRPr="008836AC">
              <w:rPr>
                <w:rFonts w:ascii="Arial" w:hAnsi="Arial" w:cs="Arial"/>
                <w:b/>
              </w:rPr>
              <w:t>Company</w:t>
            </w:r>
          </w:p>
        </w:tc>
        <w:tc>
          <w:tcPr>
            <w:tcW w:w="7335" w:type="dxa"/>
          </w:tcPr>
          <w:p w:rsidR="006F14C4" w:rsidRPr="008836AC" w:rsidRDefault="006F14C4" w:rsidP="006F14C4">
            <w:pPr>
              <w:tabs>
                <w:tab w:val="left" w:pos="567"/>
              </w:tabs>
              <w:spacing w:after="0"/>
              <w:rPr>
                <w:rFonts w:ascii="Arial" w:hAnsi="Arial" w:cs="Arial"/>
                <w:lang w:eastAsia="ja-JP"/>
              </w:rPr>
            </w:pPr>
            <w:r w:rsidRPr="006817D5">
              <w:rPr>
                <w:rFonts w:ascii="Arial" w:hAnsi="Arial" w:cs="Arial"/>
                <w:lang w:eastAsia="ja-JP"/>
              </w:rPr>
              <w:t>LG Electronics</w:t>
            </w:r>
          </w:p>
        </w:tc>
      </w:tr>
      <w:tr w:rsidR="006F14C4" w:rsidRPr="008836AC" w:rsidTr="006F14C4">
        <w:tc>
          <w:tcPr>
            <w:tcW w:w="1415" w:type="dxa"/>
            <w:vMerge/>
          </w:tcPr>
          <w:p w:rsidR="006F14C4" w:rsidRPr="008836AC" w:rsidRDefault="006F14C4" w:rsidP="006F14C4">
            <w:pPr>
              <w:tabs>
                <w:tab w:val="left" w:pos="567"/>
              </w:tabs>
              <w:rPr>
                <w:rFonts w:ascii="Arial" w:hAnsi="Arial" w:cs="Arial"/>
                <w:b/>
              </w:rPr>
            </w:pPr>
          </w:p>
        </w:tc>
        <w:tc>
          <w:tcPr>
            <w:tcW w:w="1336" w:type="dxa"/>
          </w:tcPr>
          <w:p w:rsidR="006F14C4" w:rsidRPr="008836AC" w:rsidRDefault="006F14C4" w:rsidP="006F14C4">
            <w:pPr>
              <w:tabs>
                <w:tab w:val="left" w:pos="567"/>
              </w:tabs>
              <w:spacing w:after="0"/>
              <w:rPr>
                <w:rFonts w:ascii="Arial" w:hAnsi="Arial" w:cs="Arial"/>
                <w:b/>
              </w:rPr>
            </w:pPr>
            <w:r w:rsidRPr="008836AC">
              <w:rPr>
                <w:rFonts w:ascii="Arial" w:hAnsi="Arial" w:cs="Arial"/>
                <w:b/>
              </w:rPr>
              <w:t>Email</w:t>
            </w:r>
          </w:p>
        </w:tc>
        <w:tc>
          <w:tcPr>
            <w:tcW w:w="7335" w:type="dxa"/>
          </w:tcPr>
          <w:p w:rsidR="006F14C4" w:rsidRPr="008836AC" w:rsidRDefault="006F14C4" w:rsidP="006F14C4">
            <w:pPr>
              <w:tabs>
                <w:tab w:val="left" w:pos="567"/>
              </w:tabs>
              <w:spacing w:after="0"/>
              <w:rPr>
                <w:rFonts w:ascii="Arial" w:hAnsi="Arial" w:cs="Arial"/>
              </w:rPr>
            </w:pPr>
            <w:r w:rsidRPr="006817D5">
              <w:rPr>
                <w:rFonts w:ascii="Arial" w:hAnsi="Arial" w:cs="Arial"/>
              </w:rPr>
              <w:t>hanbyul.seo@lge.com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E16B35" w:rsidRPr="002C0370" w:rsidRDefault="00E16B35" w:rsidP="00E16B35">
      <w:pPr>
        <w:rPr>
          <w:rFonts w:eastAsiaTheme="minorEastAsia"/>
          <w:b/>
          <w:u w:val="single"/>
          <w:lang w:eastAsia="ko-KR"/>
        </w:rPr>
      </w:pPr>
      <w:r w:rsidRPr="002C0370">
        <w:rPr>
          <w:rFonts w:eastAsiaTheme="minorEastAsia"/>
          <w:b/>
          <w:u w:val="single"/>
          <w:lang w:eastAsia="ko-KR"/>
        </w:rPr>
        <w:t>RAN1#</w:t>
      </w:r>
      <w:r>
        <w:rPr>
          <w:rFonts w:eastAsiaTheme="minorEastAsia"/>
          <w:b/>
          <w:u w:val="single"/>
          <w:lang w:eastAsia="ko-KR"/>
        </w:rPr>
        <w:t>100-e</w:t>
      </w:r>
    </w:p>
    <w:p w:rsidR="005568C8" w:rsidRDefault="005568C8" w:rsidP="005568C8">
      <w:pPr>
        <w:rPr>
          <w:rFonts w:eastAsiaTheme="minorEastAsia"/>
          <w:lang w:eastAsia="ko-KR"/>
        </w:rPr>
      </w:pPr>
      <w:r>
        <w:rPr>
          <w:rFonts w:eastAsiaTheme="minorEastAsia" w:hint="eastAsia"/>
          <w:lang w:eastAsia="ko-KR"/>
        </w:rPr>
        <w:t xml:space="preserve">RAN1 </w:t>
      </w:r>
      <w:r>
        <w:rPr>
          <w:rFonts w:eastAsiaTheme="minorEastAsia"/>
          <w:lang w:eastAsia="ko-KR"/>
        </w:rPr>
        <w:t xml:space="preserve">endorsed TR 37.985 v1.1.0 in </w:t>
      </w:r>
      <w:r w:rsidRPr="005568C8">
        <w:rPr>
          <w:rFonts w:eastAsiaTheme="minorEastAsia"/>
          <w:lang w:eastAsia="ko-KR"/>
        </w:rPr>
        <w:t>R1-2001223</w:t>
      </w:r>
      <w:r>
        <w:rPr>
          <w:rFonts w:eastAsiaTheme="minorEastAsia"/>
          <w:lang w:eastAsia="ko-KR"/>
        </w:rPr>
        <w:t>.</w:t>
      </w:r>
    </w:p>
    <w:p w:rsidR="00E16B35" w:rsidRDefault="005568C8" w:rsidP="00E16B35">
      <w:pPr>
        <w:rPr>
          <w:rFonts w:eastAsia="MS Gothic"/>
          <w:lang w:eastAsia="ja-JP"/>
        </w:rPr>
      </w:pPr>
      <w:r w:rsidRPr="005568C8">
        <w:rPr>
          <w:rFonts w:eastAsia="MS Gothic"/>
          <w:lang w:eastAsia="ja-JP"/>
        </w:rPr>
        <w:t>For NR sidelink design, RAN1 made the following agreements:</w:t>
      </w:r>
    </w:p>
    <w:p w:rsidR="005568C8" w:rsidRDefault="005568C8" w:rsidP="005568C8">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frequency domain DMRS pattern for PSSCH (physical layer structure)</w:t>
      </w:r>
    </w:p>
    <w:p w:rsidR="005568C8" w:rsidRPr="00AD64F9" w:rsidRDefault="005568C8" w:rsidP="005568C8">
      <w:pPr>
        <w:pStyle w:val="afd"/>
        <w:numPr>
          <w:ilvl w:val="0"/>
          <w:numId w:val="22"/>
        </w:numPr>
        <w:ind w:leftChars="0" w:left="840" w:hanging="420"/>
        <w:rPr>
          <w:rFonts w:ascii="Times New Roman" w:eastAsia="DengXian" w:hAnsi="Times New Roman"/>
          <w:i/>
          <w:szCs w:val="20"/>
          <w:lang w:eastAsia="ko-KR"/>
        </w:rPr>
      </w:pPr>
      <w:r w:rsidRPr="005568C8">
        <w:rPr>
          <w:rFonts w:ascii="Times New Roman" w:eastAsiaTheme="minorEastAsia" w:hAnsi="Times New Roman"/>
          <w:kern w:val="0"/>
          <w:sz w:val="20"/>
          <w:szCs w:val="20"/>
          <w:lang w:val="en-GB" w:eastAsia="ko-KR"/>
        </w:rPr>
        <w:t>For frequency domain DMRS pattern for PSSCH, support only DMRS configuration type</w:t>
      </w:r>
      <w:r w:rsidRPr="00AD64F9">
        <w:rPr>
          <w:rFonts w:ascii="Times New Roman" w:eastAsia="DengXian" w:hAnsi="Times New Roman"/>
          <w:i/>
          <w:szCs w:val="20"/>
          <w:lang w:eastAsia="ko-KR"/>
        </w:rPr>
        <w:t xml:space="preserve"> 1. </w:t>
      </w:r>
    </w:p>
    <w:p w:rsidR="005568C8" w:rsidRDefault="005568C8" w:rsidP="005568C8">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7212E1">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indication of DMRS port number for PSSCH (physical layer structure)</w:t>
      </w:r>
    </w:p>
    <w:p w:rsidR="005568C8" w:rsidRDefault="005568C8" w:rsidP="005568C8">
      <w:pPr>
        <w:pStyle w:val="afd"/>
        <w:numPr>
          <w:ilvl w:val="0"/>
          <w:numId w:val="22"/>
        </w:numPr>
        <w:ind w:leftChars="0" w:left="84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 xml:space="preserve">The "Number of DMRS ports" field in 1st stage SCI indicates DMRS port(s) of PSSCH with one bit. </w:t>
      </w:r>
    </w:p>
    <w:p w:rsidR="005568C8" w:rsidRPr="005568C8" w:rsidRDefault="005568C8" w:rsidP="005568C8">
      <w:pPr>
        <w:pStyle w:val="afd"/>
        <w:numPr>
          <w:ilvl w:val="0"/>
          <w:numId w:val="23"/>
        </w:numPr>
        <w:ind w:leftChars="0" w:left="126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 xml:space="preserve">"0" means to use a port 1000 and "1" means to use two ports 1000/1001. </w:t>
      </w:r>
    </w:p>
    <w:p w:rsidR="005568C8" w:rsidRPr="005568C8" w:rsidRDefault="005568C8" w:rsidP="005568C8">
      <w:pPr>
        <w:pStyle w:val="afd"/>
        <w:numPr>
          <w:ilvl w:val="0"/>
          <w:numId w:val="22"/>
        </w:numPr>
        <w:ind w:leftChars="0" w:left="84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 xml:space="preserve">Both PSSCH antenna ports are defined to be CDM group 0. </w:t>
      </w:r>
    </w:p>
    <w:p w:rsidR="005568C8" w:rsidRPr="005568C8" w:rsidRDefault="005568C8" w:rsidP="005568C8">
      <w:pPr>
        <w:pStyle w:val="afd"/>
        <w:numPr>
          <w:ilvl w:val="0"/>
          <w:numId w:val="23"/>
        </w:numPr>
        <w:ind w:leftChars="0" w:left="126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 xml:space="preserve">Note: how to capture this is up to editors. </w:t>
      </w:r>
    </w:p>
    <w:p w:rsidR="005568C8" w:rsidRPr="005568C8" w:rsidRDefault="005568C8" w:rsidP="005568C8">
      <w:pPr>
        <w:pStyle w:val="afd"/>
        <w:numPr>
          <w:ilvl w:val="0"/>
          <w:numId w:val="22"/>
        </w:numPr>
        <w:ind w:leftChars="0" w:left="84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 xml:space="preserve">PSSCH is rate-matched around PSSCH DMRS REs within a resource block used for transmission of PSSCH </w:t>
      </w:r>
    </w:p>
    <w:p w:rsidR="005568C8" w:rsidRPr="005568C8" w:rsidRDefault="005568C8" w:rsidP="005568C8">
      <w:pPr>
        <w:pStyle w:val="afd"/>
        <w:numPr>
          <w:ilvl w:val="0"/>
          <w:numId w:val="23"/>
        </w:numPr>
        <w:ind w:leftChars="0" w:left="126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Note: The REs not used for DMRS in the DMRS symbol will be used for PSSCH, PSCCH, or 2nd SCI mapping.</w:t>
      </w:r>
    </w:p>
    <w:p w:rsidR="005568C8" w:rsidRPr="005568C8" w:rsidRDefault="005568C8" w:rsidP="005568C8">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TBS determination for PSSCH (physical layer structure)</w:t>
      </w:r>
    </w:p>
    <w:p w:rsidR="005568C8" w:rsidRPr="005568C8" w:rsidRDefault="005568C8" w:rsidP="005568C8">
      <w:pPr>
        <w:pStyle w:val="afd"/>
        <w:numPr>
          <w:ilvl w:val="0"/>
          <w:numId w:val="22"/>
        </w:numPr>
        <w:ind w:leftChars="0" w:left="84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For sidelink TBS determination, the procedure steps 2), 3), and 4) in 5.1.3.2 Transport block size determination of TS38.214 are reused.</w:t>
      </w:r>
    </w:p>
    <w:p w:rsidR="005568C8" w:rsidRPr="005568C8" w:rsidRDefault="005568C8" w:rsidP="005568C8">
      <w:pPr>
        <w:pStyle w:val="afd"/>
        <w:numPr>
          <w:ilvl w:val="0"/>
          <w:numId w:val="22"/>
        </w:numPr>
        <w:ind w:leftChars="0" w:left="84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hint="eastAsia"/>
          <w:kern w:val="0"/>
          <w:sz w:val="20"/>
          <w:szCs w:val="20"/>
          <w:lang w:val="en-GB" w:eastAsia="ko-KR"/>
        </w:rPr>
        <w:t>For sidelink TBS determination, N_RE</w:t>
      </w:r>
      <w:r w:rsidRPr="005568C8">
        <w:rPr>
          <w:rFonts w:ascii="Times New Roman" w:eastAsiaTheme="minorEastAsia" w:hAnsi="Times New Roman" w:hint="eastAsia"/>
          <w:kern w:val="0"/>
          <w:sz w:val="20"/>
          <w:szCs w:val="20"/>
          <w:lang w:val="en-GB" w:eastAsia="ko-KR"/>
        </w:rPr>
        <w:t>’</w:t>
      </w:r>
      <w:r w:rsidRPr="005568C8">
        <w:rPr>
          <w:rFonts w:ascii="Times New Roman" w:eastAsiaTheme="minorEastAsia" w:hAnsi="Times New Roman" w:hint="eastAsia"/>
          <w:kern w:val="0"/>
          <w:sz w:val="20"/>
          <w:szCs w:val="20"/>
          <w:lang w:val="en-GB" w:eastAsia="ko-KR"/>
        </w:rPr>
        <w:t> and/or N_RE are calculated based on the procedure step 1) in 5.1.3.2 Transport block size determination of TS38.214 with the following considerations.</w:t>
      </w:r>
    </w:p>
    <w:p w:rsidR="005568C8" w:rsidRPr="005568C8" w:rsidRDefault="005568C8" w:rsidP="00A53296">
      <w:pPr>
        <w:pStyle w:val="afd"/>
        <w:numPr>
          <w:ilvl w:val="0"/>
          <w:numId w:val="23"/>
        </w:numPr>
        <w:ind w:leftChars="0" w:left="126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hint="eastAsia"/>
          <w:kern w:val="0"/>
          <w:sz w:val="20"/>
          <w:szCs w:val="20"/>
          <w:lang w:val="en-GB" w:eastAsia="ko-KR"/>
        </w:rPr>
        <w:t>For the number of PSSCH symbols,</w:t>
      </w:r>
    </w:p>
    <w:p w:rsidR="005568C8" w:rsidRDefault="005568C8" w:rsidP="00A53296">
      <w:pPr>
        <w:pStyle w:val="afd"/>
        <w:numPr>
          <w:ilvl w:val="1"/>
          <w:numId w:val="26"/>
        </w:numPr>
        <w:ind w:leftChars="0"/>
        <w:rPr>
          <w:rFonts w:ascii="Times New Roman" w:eastAsiaTheme="minorEastAsia" w:hAnsi="Times New Roman"/>
          <w:kern w:val="0"/>
          <w:sz w:val="20"/>
          <w:szCs w:val="20"/>
          <w:lang w:val="en-GB" w:eastAsia="ko-KR"/>
        </w:rPr>
      </w:pPr>
      <w:r w:rsidRPr="005568C8">
        <w:rPr>
          <w:rFonts w:ascii="Times New Roman" w:eastAsiaTheme="minorEastAsia" w:hAnsi="Times New Roman" w:hint="eastAsia"/>
          <w:kern w:val="0"/>
          <w:sz w:val="20"/>
          <w:szCs w:val="20"/>
          <w:lang w:val="en-GB" w:eastAsia="ko-KR"/>
        </w:rPr>
        <w:t>AGC symbol and GP symbol in the end of slot are excluded. </w:t>
      </w:r>
    </w:p>
    <w:p w:rsidR="005568C8" w:rsidRPr="005568C8" w:rsidRDefault="005568C8" w:rsidP="00A53296">
      <w:pPr>
        <w:pStyle w:val="afd"/>
        <w:numPr>
          <w:ilvl w:val="0"/>
          <w:numId w:val="23"/>
        </w:numPr>
        <w:ind w:leftChars="0" w:left="126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hint="eastAsia"/>
          <w:kern w:val="0"/>
          <w:sz w:val="20"/>
          <w:szCs w:val="20"/>
          <w:lang w:val="en-GB" w:eastAsia="ko-KR"/>
        </w:rPr>
        <w:t>PSCCH overhead</w:t>
      </w:r>
    </w:p>
    <w:p w:rsidR="005568C8" w:rsidRPr="005568C8" w:rsidRDefault="005568C8" w:rsidP="00A53296">
      <w:pPr>
        <w:pStyle w:val="afd"/>
        <w:numPr>
          <w:ilvl w:val="1"/>
          <w:numId w:val="26"/>
        </w:numPr>
        <w:ind w:leftChars="0"/>
        <w:rPr>
          <w:rFonts w:ascii="Times New Roman" w:eastAsiaTheme="minorEastAsia" w:hAnsi="Times New Roman"/>
          <w:kern w:val="0"/>
          <w:sz w:val="20"/>
          <w:szCs w:val="20"/>
          <w:lang w:val="en-GB" w:eastAsia="ko-KR"/>
        </w:rPr>
      </w:pPr>
      <w:r w:rsidRPr="005568C8">
        <w:rPr>
          <w:rFonts w:ascii="Times New Roman" w:eastAsiaTheme="minorEastAsia" w:hAnsi="Times New Roman" w:hint="eastAsia"/>
          <w:kern w:val="0"/>
          <w:sz w:val="20"/>
          <w:szCs w:val="20"/>
          <w:lang w:val="en-GB" w:eastAsia="ko-KR"/>
        </w:rPr>
        <w:t>The exact number of REs for PSCCH (including PSCCH DMRS) is considered</w:t>
      </w:r>
    </w:p>
    <w:p w:rsidR="005568C8" w:rsidRPr="005568C8" w:rsidRDefault="005568C8" w:rsidP="00A53296">
      <w:pPr>
        <w:pStyle w:val="afd"/>
        <w:numPr>
          <w:ilvl w:val="0"/>
          <w:numId w:val="23"/>
        </w:numPr>
        <w:ind w:leftChars="0" w:left="126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hint="eastAsia"/>
          <w:kern w:val="0"/>
          <w:sz w:val="20"/>
          <w:szCs w:val="20"/>
          <w:lang w:val="en-GB" w:eastAsia="ko-KR"/>
        </w:rPr>
        <w:t>2nd SCI overhead</w:t>
      </w:r>
    </w:p>
    <w:p w:rsidR="005568C8" w:rsidRPr="005568C8" w:rsidRDefault="005568C8" w:rsidP="00A53296">
      <w:pPr>
        <w:pStyle w:val="afd"/>
        <w:numPr>
          <w:ilvl w:val="1"/>
          <w:numId w:val="26"/>
        </w:numPr>
        <w:ind w:leftChars="0"/>
        <w:rPr>
          <w:rFonts w:ascii="Times New Roman" w:eastAsiaTheme="minorEastAsia" w:hAnsi="Times New Roman"/>
          <w:kern w:val="0"/>
          <w:sz w:val="20"/>
          <w:szCs w:val="20"/>
          <w:lang w:val="en-GB" w:eastAsia="ko-KR"/>
        </w:rPr>
      </w:pPr>
      <w:r w:rsidRPr="005568C8">
        <w:rPr>
          <w:rFonts w:ascii="Times New Roman" w:eastAsiaTheme="minorEastAsia" w:hAnsi="Times New Roman" w:hint="eastAsia"/>
          <w:kern w:val="0"/>
          <w:sz w:val="20"/>
          <w:szCs w:val="20"/>
          <w:lang w:val="en-GB" w:eastAsia="ko-KR"/>
        </w:rPr>
        <w:t>FFS: How to consider the 2nd SCI </w:t>
      </w:r>
    </w:p>
    <w:p w:rsidR="005568C8" w:rsidRPr="005568C8" w:rsidRDefault="005568C8" w:rsidP="00A53296">
      <w:pPr>
        <w:pStyle w:val="afd"/>
        <w:numPr>
          <w:ilvl w:val="1"/>
          <w:numId w:val="26"/>
        </w:numPr>
        <w:ind w:leftChars="0"/>
        <w:rPr>
          <w:rFonts w:ascii="Times New Roman" w:eastAsiaTheme="minorEastAsia" w:hAnsi="Times New Roman"/>
          <w:kern w:val="0"/>
          <w:sz w:val="20"/>
          <w:szCs w:val="20"/>
          <w:lang w:val="en-GB" w:eastAsia="ko-KR"/>
        </w:rPr>
      </w:pPr>
      <w:r w:rsidRPr="005568C8">
        <w:rPr>
          <w:rFonts w:ascii="Times New Roman" w:eastAsiaTheme="minorEastAsia" w:hAnsi="Times New Roman" w:hint="eastAsia"/>
          <w:kern w:val="0"/>
          <w:sz w:val="20"/>
          <w:szCs w:val="20"/>
          <w:lang w:val="en-GB" w:eastAsia="ko-KR"/>
        </w:rPr>
        <w:t>FFS: How to handle the relationship between PSSCH TBS determination and 2nd stage SCI modulated symbols determination. </w:t>
      </w:r>
    </w:p>
    <w:p w:rsidR="005568C8" w:rsidRPr="005568C8" w:rsidRDefault="005568C8" w:rsidP="00A53296">
      <w:pPr>
        <w:pStyle w:val="afd"/>
        <w:numPr>
          <w:ilvl w:val="0"/>
          <w:numId w:val="23"/>
        </w:numPr>
        <w:ind w:leftChars="0" w:left="126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hint="eastAsia"/>
          <w:kern w:val="0"/>
          <w:sz w:val="20"/>
          <w:szCs w:val="20"/>
          <w:lang w:val="en-GB" w:eastAsia="ko-KR"/>
        </w:rPr>
        <w:t>FFS: how to consider PSFCH, PSSCH DMRS, GP symbols before PSFCH, SL PT-RS, SL CSI-RS</w:t>
      </w:r>
    </w:p>
    <w:p w:rsidR="005568C8" w:rsidRPr="005568C8" w:rsidRDefault="005568C8" w:rsidP="00A53296">
      <w:pPr>
        <w:pStyle w:val="afd"/>
        <w:numPr>
          <w:ilvl w:val="1"/>
          <w:numId w:val="26"/>
        </w:numPr>
        <w:ind w:leftChars="0"/>
        <w:rPr>
          <w:rFonts w:ascii="Times New Roman" w:eastAsiaTheme="minorEastAsia" w:hAnsi="Times New Roman"/>
          <w:kern w:val="0"/>
          <w:sz w:val="20"/>
          <w:szCs w:val="20"/>
          <w:lang w:val="en-GB" w:eastAsia="ko-KR"/>
        </w:rPr>
      </w:pPr>
      <w:r w:rsidRPr="005568C8">
        <w:rPr>
          <w:rFonts w:ascii="Times New Roman" w:eastAsiaTheme="minorEastAsia" w:hAnsi="Times New Roman" w:hint="eastAsia"/>
          <w:kern w:val="0"/>
          <w:sz w:val="20"/>
          <w:szCs w:val="20"/>
          <w:lang w:val="en-GB" w:eastAsia="ko-KR"/>
        </w:rPr>
        <w:t xml:space="preserve">FFS: N_oh^PRB is introduced or not </w:t>
      </w:r>
    </w:p>
    <w:p w:rsidR="005568C8" w:rsidRPr="005568C8" w:rsidRDefault="005568C8" w:rsidP="00A53296">
      <w:pPr>
        <w:pStyle w:val="afd"/>
        <w:numPr>
          <w:ilvl w:val="0"/>
          <w:numId w:val="23"/>
        </w:numPr>
        <w:ind w:leftChars="0" w:left="126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hint="eastAsia"/>
          <w:kern w:val="0"/>
          <w:sz w:val="20"/>
          <w:szCs w:val="20"/>
          <w:lang w:val="en-GB" w:eastAsia="ko-KR"/>
        </w:rPr>
        <w:t>It is RAN1</w:t>
      </w:r>
      <w:r w:rsidRPr="005568C8">
        <w:rPr>
          <w:rFonts w:ascii="Times New Roman" w:eastAsiaTheme="minorEastAsia" w:hAnsi="Times New Roman" w:hint="eastAsia"/>
          <w:kern w:val="0"/>
          <w:sz w:val="20"/>
          <w:szCs w:val="20"/>
          <w:lang w:val="en-GB" w:eastAsia="ko-KR"/>
        </w:rPr>
        <w:t>’</w:t>
      </w:r>
      <w:r w:rsidRPr="005568C8">
        <w:rPr>
          <w:rFonts w:ascii="Times New Roman" w:eastAsiaTheme="minorEastAsia" w:hAnsi="Times New Roman" w:hint="eastAsia"/>
          <w:kern w:val="0"/>
          <w:sz w:val="20"/>
          <w:szCs w:val="20"/>
          <w:lang w:val="en-GB" w:eastAsia="ko-KR"/>
        </w:rPr>
        <w:t>s understanding that a UE is not expected to receive a retransmission with a TB size that is different from the last valid TB size signalled for this TB.</w:t>
      </w:r>
    </w:p>
    <w:p w:rsidR="005568C8" w:rsidRPr="005568C8" w:rsidRDefault="005568C8" w:rsidP="00A53296">
      <w:pPr>
        <w:pStyle w:val="afd"/>
        <w:numPr>
          <w:ilvl w:val="1"/>
          <w:numId w:val="26"/>
        </w:numPr>
        <w:ind w:leftChars="0"/>
        <w:rPr>
          <w:rFonts w:ascii="Times New Roman" w:eastAsiaTheme="minorEastAsia" w:hAnsi="Times New Roman"/>
          <w:kern w:val="0"/>
          <w:sz w:val="20"/>
          <w:szCs w:val="20"/>
          <w:lang w:val="en-GB" w:eastAsia="ko-KR"/>
        </w:rPr>
      </w:pPr>
      <w:r w:rsidRPr="005568C8">
        <w:rPr>
          <w:rFonts w:ascii="Times New Roman" w:eastAsiaTheme="minorEastAsia" w:hAnsi="Times New Roman" w:hint="eastAsia"/>
          <w:kern w:val="0"/>
          <w:sz w:val="20"/>
          <w:szCs w:val="20"/>
          <w:lang w:val="en-GB" w:eastAsia="ko-KR"/>
        </w:rPr>
        <w:t>Note: The design will be such that the TBS is the same between a transmission and its re-transmission(s).</w:t>
      </w:r>
    </w:p>
    <w:p w:rsidR="005568C8" w:rsidRPr="005568C8" w:rsidRDefault="005568C8" w:rsidP="00A53296">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Agreements</w:t>
      </w:r>
      <w:r w:rsidR="008331B7">
        <w:rPr>
          <w:rFonts w:ascii="Times New Roman" w:eastAsiaTheme="minorEastAsia" w:hAnsi="Times New Roman"/>
          <w:kern w:val="0"/>
          <w:sz w:val="20"/>
          <w:szCs w:val="20"/>
          <w:lang w:val="en-GB" w:eastAsia="ko-KR"/>
        </w:rPr>
        <w:t>/</w:t>
      </w:r>
      <w:r w:rsidR="000245F9">
        <w:rPr>
          <w:rFonts w:ascii="Times New Roman" w:eastAsiaTheme="minorEastAsia" w:hAnsi="Times New Roman"/>
          <w:kern w:val="0"/>
          <w:sz w:val="20"/>
          <w:szCs w:val="20"/>
          <w:lang w:val="en-GB" w:eastAsia="ko-KR"/>
        </w:rPr>
        <w:t xml:space="preserve">working assumptions </w:t>
      </w:r>
      <w:r w:rsidR="00A53296">
        <w:rPr>
          <w:rFonts w:ascii="Times New Roman" w:eastAsiaTheme="minorEastAsia" w:hAnsi="Times New Roman"/>
          <w:kern w:val="0"/>
          <w:sz w:val="20"/>
          <w:szCs w:val="20"/>
          <w:lang w:val="en-GB" w:eastAsia="ko-KR"/>
        </w:rPr>
        <w:t>on resource pool configuration (physical layer structure)</w:t>
      </w:r>
    </w:p>
    <w:p w:rsidR="005568C8" w:rsidRPr="005568C8" w:rsidRDefault="005568C8" w:rsidP="005568C8">
      <w:pPr>
        <w:pStyle w:val="afd"/>
        <w:numPr>
          <w:ilvl w:val="0"/>
          <w:numId w:val="22"/>
        </w:numPr>
        <w:ind w:leftChars="0" w:left="84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For resource pool configuration, slots for a resource pool is (pre-</w:t>
      </w:r>
      <w:proofErr w:type="gramStart"/>
      <w:r w:rsidRPr="005568C8">
        <w:rPr>
          <w:rFonts w:ascii="Times New Roman" w:eastAsiaTheme="minorEastAsia" w:hAnsi="Times New Roman"/>
          <w:kern w:val="0"/>
          <w:sz w:val="20"/>
          <w:szCs w:val="20"/>
          <w:lang w:val="en-GB" w:eastAsia="ko-KR"/>
        </w:rPr>
        <w:t>)configured</w:t>
      </w:r>
      <w:proofErr w:type="gramEnd"/>
      <w:r w:rsidRPr="005568C8">
        <w:rPr>
          <w:rFonts w:ascii="Times New Roman" w:eastAsiaTheme="minorEastAsia" w:hAnsi="Times New Roman"/>
          <w:kern w:val="0"/>
          <w:sz w:val="20"/>
          <w:szCs w:val="20"/>
          <w:lang w:val="en-GB" w:eastAsia="ko-KR"/>
        </w:rPr>
        <w:t xml:space="preserve"> with bitmap, which is applied with periodicity. </w:t>
      </w:r>
    </w:p>
    <w:p w:rsidR="005568C8" w:rsidRPr="005568C8" w:rsidRDefault="005568C8" w:rsidP="005568C8">
      <w:pPr>
        <w:pStyle w:val="afd"/>
        <w:numPr>
          <w:ilvl w:val="0"/>
          <w:numId w:val="22"/>
        </w:numPr>
        <w:ind w:leftChars="0" w:left="84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For derivation of the set of slots to be included in the resource pool, the baseline is the derivation with bitmap and periodicity based on Subclause 14.1.5 of TS36.213 with the following modifications.</w:t>
      </w:r>
    </w:p>
    <w:p w:rsidR="005568C8" w:rsidRPr="005568C8" w:rsidRDefault="005568C8" w:rsidP="00A53296">
      <w:pPr>
        <w:pStyle w:val="afd"/>
        <w:numPr>
          <w:ilvl w:val="0"/>
          <w:numId w:val="23"/>
        </w:numPr>
        <w:ind w:leftChars="0" w:left="126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FFS:  Periodicity and L_bitmap value</w:t>
      </w:r>
    </w:p>
    <w:p w:rsidR="005568C8" w:rsidRPr="005568C8" w:rsidRDefault="005568C8" w:rsidP="00A53296">
      <w:pPr>
        <w:pStyle w:val="afd"/>
        <w:numPr>
          <w:ilvl w:val="0"/>
          <w:numId w:val="23"/>
        </w:numPr>
        <w:ind w:leftChars="0" w:left="126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The slot index is relative to slot#0 of the radio frame corresponding to SFN 0 of the serving cell if serving cell timing reference is in use, or DFN 0 otherwise</w:t>
      </w:r>
    </w:p>
    <w:p w:rsidR="005568C8" w:rsidRPr="005568C8" w:rsidRDefault="005568C8" w:rsidP="00A53296">
      <w:pPr>
        <w:pStyle w:val="afd"/>
        <w:numPr>
          <w:ilvl w:val="0"/>
          <w:numId w:val="23"/>
        </w:numPr>
        <w:ind w:leftChars="0" w:left="126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The following procedure is used.</w:t>
      </w:r>
      <w:r w:rsidRPr="005568C8">
        <w:rPr>
          <w:rFonts w:ascii="Times New Roman" w:eastAsiaTheme="minorEastAsia" w:hAnsi="Times New Roman" w:hint="eastAsia"/>
          <w:kern w:val="0"/>
          <w:sz w:val="20"/>
          <w:szCs w:val="20"/>
          <w:lang w:val="en-GB" w:eastAsia="ko-KR"/>
        </w:rPr>
        <w:t xml:space="preserve"> </w:t>
      </w:r>
    </w:p>
    <w:p w:rsidR="005568C8" w:rsidRPr="005568C8" w:rsidRDefault="005568C8" w:rsidP="00A53296">
      <w:pPr>
        <w:pStyle w:val="afd"/>
        <w:numPr>
          <w:ilvl w:val="1"/>
          <w:numId w:val="26"/>
        </w:numPr>
        <w:ind w:leftChars="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The set includes all the slots except the following slots: </w:t>
      </w:r>
      <w:r w:rsidRPr="005568C8">
        <w:rPr>
          <w:rFonts w:ascii="Times New Roman" w:eastAsiaTheme="minorEastAsia" w:hAnsi="Times New Roman" w:hint="eastAsia"/>
          <w:kern w:val="0"/>
          <w:sz w:val="20"/>
          <w:szCs w:val="20"/>
          <w:lang w:val="en-GB" w:eastAsia="ko-KR"/>
        </w:rPr>
        <w:t xml:space="preserve"> </w:t>
      </w:r>
    </w:p>
    <w:p w:rsidR="005568C8" w:rsidRPr="005568C8" w:rsidRDefault="005568C8" w:rsidP="00A53296">
      <w:pPr>
        <w:pStyle w:val="afd"/>
        <w:numPr>
          <w:ilvl w:val="2"/>
          <w:numId w:val="26"/>
        </w:numPr>
        <w:ind w:leftChars="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Slots in which SLSS resource is configured, </w:t>
      </w:r>
    </w:p>
    <w:p w:rsidR="005568C8" w:rsidRPr="005568C8" w:rsidRDefault="005568C8" w:rsidP="00A53296">
      <w:pPr>
        <w:pStyle w:val="afd"/>
        <w:numPr>
          <w:ilvl w:val="2"/>
          <w:numId w:val="26"/>
        </w:numPr>
        <w:ind w:leftChars="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w:t>
      </w:r>
      <w:r w:rsidR="000245F9">
        <w:rPr>
          <w:rFonts w:ascii="Times New Roman" w:eastAsiaTheme="minorEastAsia" w:hAnsi="Times New Roman"/>
          <w:kern w:val="0"/>
          <w:sz w:val="20"/>
          <w:szCs w:val="20"/>
          <w:lang w:val="en-GB" w:eastAsia="ko-KR"/>
        </w:rPr>
        <w:t>w</w:t>
      </w:r>
      <w:r w:rsidRPr="005568C8">
        <w:rPr>
          <w:rFonts w:ascii="Times New Roman" w:eastAsiaTheme="minorEastAsia" w:hAnsi="Times New Roman"/>
          <w:kern w:val="0"/>
          <w:sz w:val="20"/>
          <w:szCs w:val="20"/>
          <w:lang w:val="en-GB" w:eastAsia="ko-KR"/>
        </w:rPr>
        <w:t>orking assumption) slots not having at least Y-th, (Y+1)-th, ....., (Y+X-1)-th symbols in a slot semi-statically for UL as indicated in TDD-UL-DL-ConfigCommon, where </w:t>
      </w:r>
      <w:r w:rsidRPr="005568C8">
        <w:rPr>
          <w:rFonts w:ascii="Times New Roman" w:eastAsiaTheme="minorEastAsia" w:hAnsi="Times New Roman" w:hint="eastAsia"/>
          <w:kern w:val="0"/>
          <w:sz w:val="20"/>
          <w:szCs w:val="20"/>
          <w:lang w:val="en-GB" w:eastAsia="ko-KR"/>
        </w:rPr>
        <w:t xml:space="preserve"> </w:t>
      </w:r>
    </w:p>
    <w:p w:rsidR="005568C8" w:rsidRPr="005568C8" w:rsidRDefault="005568C8" w:rsidP="00A53296">
      <w:pPr>
        <w:pStyle w:val="afd"/>
        <w:numPr>
          <w:ilvl w:val="0"/>
          <w:numId w:val="27"/>
        </w:numPr>
        <w:ind w:leftChars="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X is sl-LengthSymbols</w:t>
      </w:r>
    </w:p>
    <w:p w:rsidR="005568C8" w:rsidRPr="005568C8" w:rsidRDefault="005568C8" w:rsidP="00A53296">
      <w:pPr>
        <w:pStyle w:val="afd"/>
        <w:numPr>
          <w:ilvl w:val="0"/>
          <w:numId w:val="27"/>
        </w:numPr>
        <w:tabs>
          <w:tab w:val="num" w:pos="2160"/>
        </w:tabs>
        <w:ind w:leftChars="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Y is sl-StartSymbol</w:t>
      </w:r>
    </w:p>
    <w:p w:rsidR="005568C8" w:rsidRDefault="005568C8" w:rsidP="00A53296">
      <w:pPr>
        <w:pStyle w:val="afd"/>
        <w:numPr>
          <w:ilvl w:val="2"/>
          <w:numId w:val="26"/>
        </w:numPr>
        <w:ind w:leftChars="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w:t>
      </w:r>
      <w:r w:rsidR="000245F9">
        <w:rPr>
          <w:rFonts w:ascii="Times New Roman" w:eastAsiaTheme="minorEastAsia" w:hAnsi="Times New Roman"/>
          <w:kern w:val="0"/>
          <w:sz w:val="20"/>
          <w:szCs w:val="20"/>
          <w:lang w:val="en-GB" w:eastAsia="ko-KR"/>
        </w:rPr>
        <w:t>w</w:t>
      </w:r>
      <w:r w:rsidRPr="005568C8">
        <w:rPr>
          <w:rFonts w:ascii="Times New Roman" w:eastAsiaTheme="minorEastAsia" w:hAnsi="Times New Roman"/>
          <w:kern w:val="0"/>
          <w:sz w:val="20"/>
          <w:szCs w:val="20"/>
          <w:lang w:val="en-GB" w:eastAsia="ko-KR"/>
        </w:rPr>
        <w:t>orking assumption)  reserved slots which are determined by the similar steps in Subclause 14.1.5 of TS36.213               </w:t>
      </w:r>
    </w:p>
    <w:p w:rsidR="005568C8" w:rsidRPr="005568C8" w:rsidRDefault="005568C8" w:rsidP="00A53296">
      <w:pPr>
        <w:pStyle w:val="afd"/>
        <w:numPr>
          <w:ilvl w:val="0"/>
          <w:numId w:val="22"/>
        </w:numPr>
        <w:ind w:leftChars="0" w:left="84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Working assumption:</w:t>
      </w:r>
    </w:p>
    <w:p w:rsidR="005568C8" w:rsidRPr="005568C8" w:rsidRDefault="005568C8" w:rsidP="00A53296">
      <w:pPr>
        <w:pStyle w:val="afd"/>
        <w:numPr>
          <w:ilvl w:val="0"/>
          <w:numId w:val="23"/>
        </w:numPr>
        <w:ind w:leftChars="0" w:left="126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 xml:space="preserve">For the number of PRBs for resource pool, allow configuration of </w:t>
      </w:r>
      <w:proofErr w:type="gramStart"/>
      <w:r w:rsidRPr="005568C8">
        <w:rPr>
          <w:rFonts w:ascii="Times New Roman" w:eastAsiaTheme="minorEastAsia" w:hAnsi="Times New Roman"/>
          <w:kern w:val="0"/>
          <w:sz w:val="20"/>
          <w:szCs w:val="20"/>
          <w:lang w:val="en-GB" w:eastAsia="ko-KR"/>
        </w:rPr>
        <w:t>all  number</w:t>
      </w:r>
      <w:proofErr w:type="gramEnd"/>
      <w:r w:rsidRPr="005568C8">
        <w:rPr>
          <w:rFonts w:ascii="Times New Roman" w:eastAsiaTheme="minorEastAsia" w:hAnsi="Times New Roman"/>
          <w:kern w:val="0"/>
          <w:sz w:val="20"/>
          <w:szCs w:val="20"/>
          <w:lang w:val="en-GB" w:eastAsia="ko-KR"/>
        </w:rPr>
        <w:t xml:space="preserve"> of PRBs in a SL BWP. </w:t>
      </w:r>
    </w:p>
    <w:p w:rsidR="005568C8" w:rsidRPr="005568C8" w:rsidRDefault="005568C8" w:rsidP="00A53296">
      <w:pPr>
        <w:pStyle w:val="afd"/>
        <w:numPr>
          <w:ilvl w:val="0"/>
          <w:numId w:val="23"/>
        </w:numPr>
        <w:ind w:leftChars="0" w:left="126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hint="eastAsia"/>
          <w:kern w:val="0"/>
          <w:sz w:val="20"/>
          <w:szCs w:val="20"/>
          <w:lang w:val="en-GB" w:eastAsia="ko-KR"/>
        </w:rPr>
        <w:t>FFS until RAN1#100bis-e whether/how to deal with remaining PRBs if the configured PRBs for resource pool is not a multiple of subchannel size.</w:t>
      </w:r>
    </w:p>
    <w:p w:rsidR="00A53296" w:rsidRPr="005568C8" w:rsidRDefault="00A53296" w:rsidP="00A53296">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5568C8">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w:t>
      </w:r>
      <w:r w:rsidR="00F6511C">
        <w:rPr>
          <w:rFonts w:ascii="Times New Roman" w:eastAsiaTheme="minorEastAsia" w:hAnsi="Times New Roman"/>
          <w:kern w:val="0"/>
          <w:sz w:val="20"/>
          <w:szCs w:val="20"/>
          <w:lang w:val="en-GB" w:eastAsia="ko-KR"/>
        </w:rPr>
        <w:t>first sidelink Tx timing for DG and CG type-2</w:t>
      </w:r>
      <w:r>
        <w:rPr>
          <w:rFonts w:ascii="Times New Roman" w:eastAsiaTheme="minorEastAsia" w:hAnsi="Times New Roman"/>
          <w:kern w:val="0"/>
          <w:sz w:val="20"/>
          <w:szCs w:val="20"/>
          <w:lang w:val="en-GB" w:eastAsia="ko-KR"/>
        </w:rPr>
        <w:t xml:space="preserve"> (</w:t>
      </w:r>
      <w:r w:rsidR="00F6511C">
        <w:rPr>
          <w:rFonts w:ascii="Times New Roman" w:eastAsiaTheme="minorEastAsia" w:hAnsi="Times New Roman"/>
          <w:kern w:val="0"/>
          <w:sz w:val="20"/>
          <w:szCs w:val="20"/>
          <w:lang w:val="en-GB" w:eastAsia="ko-KR"/>
        </w:rPr>
        <w:t>Mode 1 resource allocation</w:t>
      </w:r>
      <w:r>
        <w:rPr>
          <w:rFonts w:ascii="Times New Roman" w:eastAsiaTheme="minorEastAsia" w:hAnsi="Times New Roman"/>
          <w:kern w:val="0"/>
          <w:sz w:val="20"/>
          <w:szCs w:val="20"/>
          <w:lang w:val="en-GB" w:eastAsia="ko-KR"/>
        </w:rPr>
        <w:t>)</w:t>
      </w:r>
    </w:p>
    <w:p w:rsidR="00A53296" w:rsidRPr="00A53296" w:rsidRDefault="00A53296" w:rsidP="00A53296">
      <w:pPr>
        <w:pStyle w:val="afd"/>
        <w:numPr>
          <w:ilvl w:val="0"/>
          <w:numId w:val="22"/>
        </w:numPr>
        <w:ind w:leftChars="0" w:left="84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Confirm the working assumption from RAN1#99 with the following update to the formula:</w:t>
      </w:r>
      <m:oMath>
        <m:sSub>
          <m:sSubPr>
            <m:ctrlPr>
              <w:rPr>
                <w:rFonts w:ascii="Cambria Math" w:eastAsiaTheme="minorEastAsia" w:hAnsi="Cambria Math"/>
                <w:kern w:val="0"/>
                <w:sz w:val="20"/>
                <w:szCs w:val="20"/>
                <w:lang w:val="en-GB" w:eastAsia="ko-KR"/>
              </w:rPr>
            </m:ctrlPr>
          </m:sSubPr>
          <m:e>
            <m:r>
              <w:rPr>
                <w:rFonts w:ascii="Cambria Math" w:eastAsiaTheme="minorEastAsia" w:hAnsi="Cambria Math"/>
                <w:kern w:val="0"/>
                <w:sz w:val="20"/>
                <w:szCs w:val="20"/>
                <w:lang w:val="en-GB" w:eastAsia="ko-KR"/>
              </w:rPr>
              <m:t>T</m:t>
            </m:r>
          </m:e>
          <m:sub>
            <m:r>
              <w:rPr>
                <w:rFonts w:ascii="Cambria Math" w:eastAsiaTheme="minorEastAsia" w:hAnsi="Cambria Math"/>
                <w:kern w:val="0"/>
                <w:sz w:val="20"/>
                <w:szCs w:val="20"/>
                <w:lang w:val="en-GB" w:eastAsia="ko-KR"/>
              </w:rPr>
              <m:t>DL</m:t>
            </m:r>
          </m:sub>
        </m:sSub>
        <m:r>
          <m:rPr>
            <m:sty m:val="p"/>
          </m:rPr>
          <w:rPr>
            <w:rFonts w:ascii="Cambria Math" w:eastAsiaTheme="minorEastAsia" w:hAnsi="Cambria Math"/>
            <w:kern w:val="0"/>
            <w:sz w:val="20"/>
            <w:szCs w:val="20"/>
            <w:lang w:val="en-GB" w:eastAsia="ko-KR"/>
          </w:rPr>
          <m:t>-</m:t>
        </m:r>
        <m:f>
          <m:fPr>
            <m:ctrlPr>
              <w:rPr>
                <w:rFonts w:ascii="Cambria Math" w:eastAsiaTheme="minorEastAsia" w:hAnsi="Cambria Math"/>
                <w:kern w:val="0"/>
                <w:sz w:val="20"/>
                <w:szCs w:val="20"/>
                <w:lang w:val="en-GB" w:eastAsia="ko-KR"/>
              </w:rPr>
            </m:ctrlPr>
          </m:fPr>
          <m:num>
            <m:sSub>
              <m:sSubPr>
                <m:ctrlPr>
                  <w:rPr>
                    <w:rFonts w:ascii="Cambria Math" w:eastAsiaTheme="minorEastAsia" w:hAnsi="Cambria Math"/>
                    <w:kern w:val="0"/>
                    <w:sz w:val="20"/>
                    <w:szCs w:val="20"/>
                    <w:lang w:val="en-GB" w:eastAsia="ko-KR"/>
                  </w:rPr>
                </m:ctrlPr>
              </m:sSubPr>
              <m:e>
                <m:r>
                  <w:rPr>
                    <w:rFonts w:ascii="Cambria Math" w:eastAsiaTheme="minorEastAsia" w:hAnsi="Cambria Math"/>
                    <w:kern w:val="0"/>
                    <w:sz w:val="20"/>
                    <w:szCs w:val="20"/>
                    <w:lang w:val="en-GB" w:eastAsia="ko-KR"/>
                  </w:rPr>
                  <m:t>T</m:t>
                </m:r>
              </m:e>
              <m:sub>
                <m:r>
                  <w:rPr>
                    <w:rFonts w:ascii="Cambria Math" w:eastAsiaTheme="minorEastAsia" w:hAnsi="Cambria Math"/>
                    <w:kern w:val="0"/>
                    <w:sz w:val="20"/>
                    <w:szCs w:val="20"/>
                    <w:lang w:val="en-GB" w:eastAsia="ko-KR"/>
                  </w:rPr>
                  <m:t>TA</m:t>
                </m:r>
              </m:sub>
            </m:sSub>
          </m:num>
          <m:den>
            <m:r>
              <m:rPr>
                <m:sty m:val="p"/>
              </m:rPr>
              <w:rPr>
                <w:rFonts w:ascii="Cambria Math" w:eastAsiaTheme="minorEastAsia" w:hAnsi="Cambria Math"/>
                <w:kern w:val="0"/>
                <w:sz w:val="20"/>
                <w:szCs w:val="20"/>
                <w:lang w:val="en-GB" w:eastAsia="ko-KR"/>
              </w:rPr>
              <m:t>2</m:t>
            </m:r>
          </m:den>
        </m:f>
        <m:r>
          <m:rPr>
            <m:sty m:val="p"/>
          </m:rPr>
          <w:rPr>
            <w:rFonts w:ascii="Cambria Math" w:eastAsiaTheme="minorEastAsia" w:hAnsi="Cambria Math"/>
            <w:kern w:val="0"/>
            <w:sz w:val="20"/>
            <w:szCs w:val="20"/>
            <w:lang w:val="en-GB" w:eastAsia="ko-KR"/>
          </w:rPr>
          <m:t>+</m:t>
        </m:r>
        <m:r>
          <w:rPr>
            <w:rFonts w:ascii="Cambria Math" w:eastAsiaTheme="minorEastAsia" w:hAnsi="Cambria Math"/>
            <w:kern w:val="0"/>
            <w:sz w:val="20"/>
            <w:szCs w:val="20"/>
            <w:lang w:val="en-GB" w:eastAsia="ko-KR"/>
          </w:rPr>
          <m:t>m</m:t>
        </m:r>
        <m:r>
          <m:rPr>
            <m:sty m:val="p"/>
          </m:rPr>
          <w:rPr>
            <w:rFonts w:ascii="Cambria Math" w:eastAsiaTheme="minorEastAsia" w:hAnsi="Cambria Math"/>
            <w:kern w:val="0"/>
            <w:sz w:val="20"/>
            <w:szCs w:val="20"/>
            <w:lang w:val="en-GB" w:eastAsia="ko-KR"/>
          </w:rPr>
          <m:t>×</m:t>
        </m:r>
        <m:sSub>
          <m:sSubPr>
            <m:ctrlPr>
              <w:rPr>
                <w:rFonts w:ascii="Cambria Math" w:eastAsiaTheme="minorEastAsia" w:hAnsi="Cambria Math"/>
                <w:kern w:val="0"/>
                <w:sz w:val="20"/>
                <w:szCs w:val="20"/>
                <w:lang w:val="en-GB" w:eastAsia="ko-KR"/>
              </w:rPr>
            </m:ctrlPr>
          </m:sSubPr>
          <m:e>
            <m:r>
              <w:rPr>
                <w:rFonts w:ascii="Cambria Math" w:eastAsiaTheme="minorEastAsia" w:hAnsi="Cambria Math"/>
                <w:kern w:val="0"/>
                <w:sz w:val="20"/>
                <w:szCs w:val="20"/>
                <w:lang w:val="en-GB" w:eastAsia="ko-KR"/>
              </w:rPr>
              <m:t>T</m:t>
            </m:r>
          </m:e>
          <m:sub>
            <m:r>
              <w:rPr>
                <w:rFonts w:ascii="Cambria Math" w:eastAsiaTheme="minorEastAsia" w:hAnsi="Cambria Math"/>
                <w:kern w:val="0"/>
                <w:sz w:val="20"/>
                <w:szCs w:val="20"/>
                <w:lang w:val="en-GB" w:eastAsia="ko-KR"/>
              </w:rPr>
              <m:t>slot</m:t>
            </m:r>
          </m:sub>
        </m:sSub>
      </m:oMath>
    </w:p>
    <w:p w:rsidR="00A53296" w:rsidRPr="00A53296" w:rsidRDefault="00F6511C" w:rsidP="00F6511C">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Agreements on </w:t>
      </w:r>
      <w:r w:rsidRPr="00F6511C">
        <w:rPr>
          <w:rFonts w:ascii="Times New Roman" w:eastAsiaTheme="minorEastAsia" w:hAnsi="Times New Roman"/>
          <w:kern w:val="0"/>
          <w:sz w:val="20"/>
          <w:szCs w:val="20"/>
          <w:lang w:val="en-GB" w:eastAsia="ko-KR"/>
        </w:rPr>
        <w:t xml:space="preserve">PUCCH </w:t>
      </w:r>
      <w:r>
        <w:rPr>
          <w:rFonts w:ascii="Times New Roman" w:eastAsiaTheme="minorEastAsia" w:hAnsi="Times New Roman"/>
          <w:kern w:val="0"/>
          <w:sz w:val="20"/>
          <w:szCs w:val="20"/>
          <w:lang w:val="en-GB" w:eastAsia="ko-KR"/>
        </w:rPr>
        <w:t xml:space="preserve">Tx </w:t>
      </w:r>
      <w:r w:rsidRPr="00F6511C">
        <w:rPr>
          <w:rFonts w:ascii="Times New Roman" w:eastAsiaTheme="minorEastAsia" w:hAnsi="Times New Roman"/>
          <w:kern w:val="0"/>
          <w:sz w:val="20"/>
          <w:szCs w:val="20"/>
          <w:lang w:val="en-GB" w:eastAsia="ko-KR"/>
        </w:rPr>
        <w:t>timing for SL HARQ</w:t>
      </w:r>
      <w:r>
        <w:rPr>
          <w:rFonts w:ascii="Times New Roman" w:eastAsiaTheme="minorEastAsia" w:hAnsi="Times New Roman"/>
          <w:kern w:val="0"/>
          <w:sz w:val="20"/>
          <w:szCs w:val="20"/>
          <w:lang w:val="en-GB" w:eastAsia="ko-KR"/>
        </w:rPr>
        <w:t xml:space="preserve"> feedback (Mode 1 resource allocation)</w:t>
      </w:r>
    </w:p>
    <w:p w:rsidR="00A53296" w:rsidRPr="00A53296" w:rsidRDefault="00A53296" w:rsidP="00A53296">
      <w:pPr>
        <w:pStyle w:val="afd"/>
        <w:numPr>
          <w:ilvl w:val="0"/>
          <w:numId w:val="22"/>
        </w:numPr>
        <w:ind w:leftChars="0" w:left="84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The working assumption from RAN1#99 is confirmed.</w:t>
      </w:r>
    </w:p>
    <w:p w:rsidR="00A53296" w:rsidRPr="00A53296" w:rsidRDefault="00A53296" w:rsidP="00A53296">
      <w:pPr>
        <w:pStyle w:val="afd"/>
        <w:numPr>
          <w:ilvl w:val="0"/>
          <w:numId w:val="22"/>
        </w:numPr>
        <w:ind w:leftChars="0" w:left="84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To derive the time of SL HARQ-ACK to the gNB the timing of Uu is used (i.e., assuming that the SL and the Uu timing are the same).</w:t>
      </w:r>
    </w:p>
    <w:p w:rsidR="00F6511C" w:rsidRPr="00A53296" w:rsidRDefault="00F6511C" w:rsidP="00F6511C">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lastRenderedPageBreak/>
        <w:t>Agreements on</w:t>
      </w:r>
      <w:r w:rsidR="008621ED">
        <w:rPr>
          <w:rFonts w:ascii="Times New Roman" w:eastAsiaTheme="minorEastAsia" w:hAnsi="Times New Roman"/>
          <w:kern w:val="0"/>
          <w:sz w:val="20"/>
          <w:szCs w:val="20"/>
          <w:lang w:val="en-GB" w:eastAsia="ko-KR"/>
        </w:rPr>
        <w:t xml:space="preserve"> handling of</w:t>
      </w:r>
      <w:r>
        <w:rPr>
          <w:rFonts w:ascii="Times New Roman" w:eastAsiaTheme="minorEastAsia" w:hAnsi="Times New Roman"/>
          <w:kern w:val="0"/>
          <w:sz w:val="20"/>
          <w:szCs w:val="20"/>
          <w:lang w:val="en-GB" w:eastAsia="ko-KR"/>
        </w:rPr>
        <w:t xml:space="preserve"> </w:t>
      </w:r>
      <w:r w:rsidR="008621ED">
        <w:rPr>
          <w:rFonts w:ascii="Times New Roman" w:eastAsiaTheme="minorEastAsia" w:hAnsi="Times New Roman"/>
          <w:kern w:val="0"/>
          <w:sz w:val="20"/>
          <w:szCs w:val="20"/>
          <w:lang w:val="en-GB" w:eastAsia="ko-KR"/>
        </w:rPr>
        <w:t xml:space="preserve">HARQ process ID and NDI for DG and CG </w:t>
      </w:r>
      <w:r>
        <w:rPr>
          <w:rFonts w:ascii="Times New Roman" w:eastAsiaTheme="minorEastAsia" w:hAnsi="Times New Roman"/>
          <w:kern w:val="0"/>
          <w:sz w:val="20"/>
          <w:szCs w:val="20"/>
          <w:lang w:val="en-GB" w:eastAsia="ko-KR"/>
        </w:rPr>
        <w:t>(Mode 1 resource allocation)</w:t>
      </w:r>
    </w:p>
    <w:p w:rsidR="00A53296" w:rsidRPr="00A53296" w:rsidRDefault="00A53296" w:rsidP="00A53296">
      <w:pPr>
        <w:pStyle w:val="afd"/>
        <w:numPr>
          <w:ilvl w:val="0"/>
          <w:numId w:val="22"/>
        </w:numPr>
        <w:ind w:leftChars="0" w:left="84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The specification supports having multiple HARQ ID processes for a given SL configured grant.</w:t>
      </w:r>
    </w:p>
    <w:p w:rsidR="00A53296" w:rsidRPr="00A53296" w:rsidRDefault="00CA42D3" w:rsidP="00A53296">
      <w:pPr>
        <w:pStyle w:val="afd"/>
        <w:numPr>
          <w:ilvl w:val="0"/>
          <w:numId w:val="22"/>
        </w:numPr>
        <w:ind w:leftChars="0" w:left="84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(Q2) </w:t>
      </w:r>
      <w:r w:rsidR="00A53296" w:rsidRPr="00A53296">
        <w:rPr>
          <w:rFonts w:ascii="Times New Roman" w:eastAsiaTheme="minorEastAsia" w:hAnsi="Times New Roman"/>
          <w:kern w:val="0"/>
          <w:sz w:val="20"/>
          <w:szCs w:val="20"/>
          <w:lang w:val="en-GB" w:eastAsia="ko-KR"/>
        </w:rPr>
        <w:t>The HARQ process ID for each transmission in a resource corresponding to a SL configured grant is determined based on the formula used for UL configured grants.</w:t>
      </w:r>
      <w:r w:rsidR="00A53296" w:rsidRPr="00A53296">
        <w:rPr>
          <w:rFonts w:ascii="Times New Roman" w:eastAsiaTheme="minorEastAsia" w:hAnsi="Times New Roman" w:hint="eastAsia"/>
          <w:kern w:val="0"/>
          <w:sz w:val="20"/>
          <w:szCs w:val="20"/>
          <w:lang w:val="en-GB" w:eastAsia="ko-KR"/>
        </w:rPr>
        <w:t xml:space="preserve"> </w:t>
      </w:r>
    </w:p>
    <w:p w:rsidR="00A53296" w:rsidRPr="00A53296" w:rsidRDefault="00A53296" w:rsidP="00B71F44">
      <w:pPr>
        <w:pStyle w:val="afd"/>
        <w:numPr>
          <w:ilvl w:val="0"/>
          <w:numId w:val="23"/>
        </w:numPr>
        <w:ind w:leftChars="0" w:left="126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The mapping with the values of HPN in SCI is fixed for a TB, and is up to UE implementation.</w:t>
      </w:r>
    </w:p>
    <w:p w:rsidR="00A53296" w:rsidRPr="00A53296" w:rsidRDefault="00A53296" w:rsidP="00CC75DE">
      <w:pPr>
        <w:pStyle w:val="afd"/>
        <w:numPr>
          <w:ilvl w:val="0"/>
          <w:numId w:val="23"/>
        </w:numPr>
        <w:ind w:leftChars="0" w:left="126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Note: This corresponds to the HARQ process ID for the interaction between gNB and UE, if any distinction is made.</w:t>
      </w:r>
    </w:p>
    <w:p w:rsidR="00F35C44" w:rsidRPr="00A53296" w:rsidRDefault="00F35C44" w:rsidP="00F35C44">
      <w:pPr>
        <w:pStyle w:val="afd"/>
        <w:numPr>
          <w:ilvl w:val="0"/>
          <w:numId w:val="22"/>
        </w:numPr>
        <w:ind w:leftChars="0" w:left="84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Only one new TB can be transmitted in one period of the configured grant.</w:t>
      </w:r>
      <w:r w:rsidRPr="00A53296">
        <w:rPr>
          <w:rFonts w:ascii="Times New Roman" w:eastAsiaTheme="minorEastAsia" w:hAnsi="Times New Roman" w:hint="eastAsia"/>
          <w:kern w:val="0"/>
          <w:sz w:val="20"/>
          <w:szCs w:val="20"/>
          <w:lang w:val="en-GB" w:eastAsia="ko-KR"/>
        </w:rPr>
        <w:t xml:space="preserve"> </w:t>
      </w:r>
    </w:p>
    <w:p w:rsidR="00F35C44" w:rsidRPr="00A53296" w:rsidRDefault="00F35C44" w:rsidP="00F35C44">
      <w:pPr>
        <w:pStyle w:val="afd"/>
        <w:numPr>
          <w:ilvl w:val="0"/>
          <w:numId w:val="23"/>
        </w:numPr>
        <w:ind w:leftChars="0" w:left="126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FFS any issue with retransmission spanning multiple periods</w:t>
      </w:r>
    </w:p>
    <w:p w:rsidR="00F35C44" w:rsidRDefault="00F35C44" w:rsidP="00F35C44">
      <w:pPr>
        <w:pStyle w:val="afd"/>
        <w:numPr>
          <w:ilvl w:val="0"/>
          <w:numId w:val="22"/>
        </w:numPr>
        <w:ind w:leftChars="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The DCI scheduling the retransmissions uses the HARQ process ID corresponding to t</w:t>
      </w:r>
      <w:r>
        <w:rPr>
          <w:rFonts w:ascii="Times New Roman" w:eastAsiaTheme="minorEastAsia" w:hAnsi="Times New Roman"/>
          <w:kern w:val="0"/>
          <w:sz w:val="20"/>
          <w:szCs w:val="20"/>
          <w:lang w:val="en-GB" w:eastAsia="ko-KR"/>
        </w:rPr>
        <w:t>he first transmission of the TB</w:t>
      </w:r>
      <w:r w:rsidRPr="00CA42D3">
        <w:rPr>
          <w:rFonts w:ascii="Times New Roman" w:eastAsiaTheme="minorEastAsia" w:hAnsi="Times New Roman"/>
          <w:kern w:val="0"/>
          <w:sz w:val="20"/>
          <w:szCs w:val="20"/>
          <w:lang w:val="en-GB" w:eastAsia="ko-KR"/>
        </w:rPr>
        <w:t>, as agreed for Q2</w:t>
      </w:r>
      <w:r w:rsidRPr="00A53296">
        <w:rPr>
          <w:rFonts w:ascii="Times New Roman" w:eastAsiaTheme="minorEastAsia" w:hAnsi="Times New Roman"/>
          <w:kern w:val="0"/>
          <w:sz w:val="20"/>
          <w:szCs w:val="20"/>
          <w:lang w:val="en-GB" w:eastAsia="ko-KR"/>
        </w:rPr>
        <w:t>.</w:t>
      </w:r>
    </w:p>
    <w:p w:rsidR="00A53296" w:rsidRPr="00A53296" w:rsidRDefault="00A53296" w:rsidP="00A53296">
      <w:pPr>
        <w:pStyle w:val="afd"/>
        <w:numPr>
          <w:ilvl w:val="0"/>
          <w:numId w:val="22"/>
        </w:numPr>
        <w:ind w:leftChars="0" w:left="84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The mapping between the values of HPN signaled in DCI and HPN signaled in SCI is fixed for a TB, and is up to UE implementation.</w:t>
      </w:r>
    </w:p>
    <w:p w:rsidR="00A53296" w:rsidRPr="00A53296" w:rsidRDefault="00A53296" w:rsidP="00A53296">
      <w:pPr>
        <w:pStyle w:val="afd"/>
        <w:numPr>
          <w:ilvl w:val="0"/>
          <w:numId w:val="22"/>
        </w:numPr>
        <w:ind w:leftChars="0" w:left="84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For dynamic grant, the toggling of NDI in DCI is used as the toggling of NDI in SCI for the first SL transmission scheduled by the DCI. The SCI for the remaining transmissions scheduled by the DCI, if any, have the NDI untoggled with respect to the first SL transmission.</w:t>
      </w:r>
    </w:p>
    <w:p w:rsidR="00A53296" w:rsidRDefault="00A53296" w:rsidP="00A53296">
      <w:pPr>
        <w:pStyle w:val="afd"/>
        <w:numPr>
          <w:ilvl w:val="0"/>
          <w:numId w:val="22"/>
        </w:numPr>
        <w:ind w:leftChars="0" w:left="84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FFS NDI in SCI for PUCCH ACK-NACK error cases</w:t>
      </w:r>
    </w:p>
    <w:p w:rsidR="00B71F44" w:rsidRPr="00A53296" w:rsidRDefault="00B71F44" w:rsidP="00B71F44">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w:t>
      </w:r>
      <w:r w:rsidR="008331B7">
        <w:rPr>
          <w:rFonts w:ascii="Times New Roman" w:eastAsiaTheme="minorEastAsia" w:hAnsi="Times New Roman"/>
          <w:kern w:val="0"/>
          <w:sz w:val="20"/>
          <w:szCs w:val="20"/>
          <w:lang w:val="en-GB" w:eastAsia="ko-KR"/>
        </w:rPr>
        <w:t>/</w:t>
      </w:r>
      <w:r w:rsidR="000245F9">
        <w:rPr>
          <w:rFonts w:ascii="Times New Roman" w:eastAsiaTheme="minorEastAsia" w:hAnsi="Times New Roman"/>
          <w:kern w:val="0"/>
          <w:sz w:val="20"/>
          <w:szCs w:val="20"/>
          <w:lang w:val="en-GB" w:eastAsia="ko-KR"/>
        </w:rPr>
        <w:t xml:space="preserve">working assumptions </w:t>
      </w:r>
      <w:r>
        <w:rPr>
          <w:rFonts w:ascii="Times New Roman" w:eastAsiaTheme="minorEastAsia" w:hAnsi="Times New Roman"/>
          <w:kern w:val="0"/>
          <w:sz w:val="20"/>
          <w:szCs w:val="20"/>
          <w:lang w:val="en-GB" w:eastAsia="ko-KR"/>
        </w:rPr>
        <w:t xml:space="preserve">on </w:t>
      </w:r>
      <w:r w:rsidR="000245F9">
        <w:rPr>
          <w:rFonts w:ascii="Times New Roman" w:eastAsiaTheme="minorEastAsia" w:hAnsi="Times New Roman"/>
          <w:kern w:val="0"/>
          <w:sz w:val="20"/>
          <w:szCs w:val="20"/>
          <w:lang w:val="en-GB" w:eastAsia="ko-KR"/>
        </w:rPr>
        <w:t xml:space="preserve">determination of PUCCH contents </w:t>
      </w:r>
      <w:r>
        <w:rPr>
          <w:rFonts w:ascii="Times New Roman" w:eastAsiaTheme="minorEastAsia" w:hAnsi="Times New Roman"/>
          <w:kern w:val="0"/>
          <w:sz w:val="20"/>
          <w:szCs w:val="20"/>
          <w:lang w:val="en-GB" w:eastAsia="ko-KR"/>
        </w:rPr>
        <w:t>(Mode 1 resource allocation)</w:t>
      </w:r>
    </w:p>
    <w:p w:rsidR="00A53296" w:rsidRPr="00A53296" w:rsidRDefault="00CA42D3" w:rsidP="00A53296">
      <w:pPr>
        <w:pStyle w:val="afd"/>
        <w:numPr>
          <w:ilvl w:val="0"/>
          <w:numId w:val="22"/>
        </w:numPr>
        <w:ind w:leftChars="0" w:left="84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(Q1) </w:t>
      </w:r>
      <w:r w:rsidR="00A53296" w:rsidRPr="00A53296">
        <w:rPr>
          <w:rFonts w:ascii="Times New Roman" w:eastAsiaTheme="minorEastAsia" w:hAnsi="Times New Roman"/>
          <w:kern w:val="0"/>
          <w:sz w:val="20"/>
          <w:szCs w:val="20"/>
          <w:lang w:val="en-GB" w:eastAsia="ko-KR"/>
        </w:rPr>
        <w:t>The TX UE reports NACK to the gNB in the following cases:</w:t>
      </w:r>
      <w:r w:rsidR="00A53296" w:rsidRPr="00A53296">
        <w:rPr>
          <w:rFonts w:ascii="Times New Roman" w:eastAsiaTheme="minorEastAsia" w:hAnsi="Times New Roman" w:hint="eastAsia"/>
          <w:kern w:val="0"/>
          <w:sz w:val="20"/>
          <w:szCs w:val="20"/>
          <w:lang w:val="en-GB" w:eastAsia="ko-KR"/>
        </w:rPr>
        <w:t xml:space="preserve"> </w:t>
      </w:r>
    </w:p>
    <w:p w:rsidR="00A53296" w:rsidRPr="00A53296" w:rsidRDefault="00A53296" w:rsidP="00B71F44">
      <w:pPr>
        <w:pStyle w:val="afd"/>
        <w:numPr>
          <w:ilvl w:val="0"/>
          <w:numId w:val="23"/>
        </w:numPr>
        <w:ind w:leftChars="0" w:left="126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When it does not transmit the corresponding PSCCH/PSSCH due to intra-UE prioritization.</w:t>
      </w:r>
    </w:p>
    <w:p w:rsidR="00A53296" w:rsidRPr="00A53296" w:rsidRDefault="00A53296" w:rsidP="00B71F44">
      <w:pPr>
        <w:pStyle w:val="afd"/>
        <w:numPr>
          <w:ilvl w:val="0"/>
          <w:numId w:val="23"/>
        </w:numPr>
        <w:ind w:leftChars="0" w:left="126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When it does not receive the corresponding PSFCH due to intra-UE prioritization.</w:t>
      </w:r>
    </w:p>
    <w:p w:rsidR="00A53296" w:rsidRPr="00A53296" w:rsidRDefault="00A53296" w:rsidP="00A53296">
      <w:pPr>
        <w:pStyle w:val="afd"/>
        <w:numPr>
          <w:ilvl w:val="0"/>
          <w:numId w:val="22"/>
        </w:numPr>
        <w:ind w:leftChars="0" w:left="84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For groupcast option 2 in the case where there are multiple PSFCHs corresponding to multiple PSCCH/PSSCH transmissions of a single TB, the TX UE reports ACK to the gNB if it has received ACK at least once from each RX UE. Otherwise, it reports NACK to the gNB.</w:t>
      </w:r>
    </w:p>
    <w:p w:rsidR="00A53296" w:rsidRPr="00A53296" w:rsidRDefault="00A53296" w:rsidP="00A53296">
      <w:pPr>
        <w:pStyle w:val="afd"/>
        <w:numPr>
          <w:ilvl w:val="0"/>
          <w:numId w:val="22"/>
        </w:numPr>
        <w:ind w:leftChars="0" w:left="840" w:hanging="420"/>
        <w:rPr>
          <w:rFonts w:ascii="Times New Roman" w:eastAsiaTheme="minorEastAsia" w:hAnsi="Times New Roman"/>
          <w:kern w:val="0"/>
          <w:sz w:val="20"/>
          <w:szCs w:val="20"/>
          <w:lang w:val="en-GB" w:eastAsia="ko-KR"/>
        </w:rPr>
      </w:pPr>
      <w:r w:rsidRPr="00A53296">
        <w:rPr>
          <w:rFonts w:ascii="Times New Roman" w:eastAsiaTheme="minorEastAsia" w:hAnsi="Times New Roman"/>
          <w:kern w:val="0"/>
          <w:sz w:val="20"/>
          <w:szCs w:val="20"/>
          <w:lang w:val="en-GB" w:eastAsia="ko-KR"/>
        </w:rPr>
        <w:t>For groupcast option 2, the TX UE reports NACK to the gNB when it does not detect some expected PSFCH.</w:t>
      </w:r>
    </w:p>
    <w:p w:rsidR="00A53296" w:rsidRPr="00CA42D3" w:rsidRDefault="00A53296" w:rsidP="00A53296">
      <w:pPr>
        <w:pStyle w:val="afd"/>
        <w:numPr>
          <w:ilvl w:val="0"/>
          <w:numId w:val="22"/>
        </w:numPr>
        <w:ind w:leftChars="0" w:left="840" w:hanging="420"/>
        <w:rPr>
          <w:rFonts w:ascii="Times New Roman" w:eastAsiaTheme="minorEastAsia" w:hAnsi="Times New Roman"/>
          <w:kern w:val="0"/>
          <w:sz w:val="20"/>
          <w:szCs w:val="20"/>
          <w:lang w:val="en-GB" w:eastAsia="ko-KR"/>
        </w:rPr>
      </w:pPr>
      <w:r w:rsidRPr="00CA42D3">
        <w:rPr>
          <w:rFonts w:ascii="Times New Roman" w:eastAsiaTheme="minorEastAsia" w:hAnsi="Times New Roman"/>
          <w:kern w:val="0"/>
          <w:sz w:val="20"/>
          <w:szCs w:val="20"/>
          <w:lang w:val="en-GB" w:eastAsia="ko-KR"/>
        </w:rPr>
        <w:t>For configured grant, the TX UE reports ACK to the gNB in case no PSCCH/PSSCH is transmitted in a set of resources.</w:t>
      </w:r>
    </w:p>
    <w:p w:rsidR="00CA42D3" w:rsidRPr="00CA42D3" w:rsidRDefault="00CA42D3" w:rsidP="00CA42D3">
      <w:pPr>
        <w:pStyle w:val="afd"/>
        <w:numPr>
          <w:ilvl w:val="0"/>
          <w:numId w:val="23"/>
        </w:numPr>
        <w:ind w:leftChars="0" w:left="1260" w:hanging="420"/>
        <w:rPr>
          <w:rFonts w:ascii="Times New Roman" w:eastAsiaTheme="minorEastAsia" w:hAnsi="Times New Roman"/>
          <w:kern w:val="0"/>
          <w:sz w:val="20"/>
          <w:szCs w:val="20"/>
          <w:lang w:val="en-GB" w:eastAsia="ko-KR"/>
        </w:rPr>
      </w:pPr>
      <w:r w:rsidRPr="00CA42D3">
        <w:rPr>
          <w:rFonts w:ascii="Times New Roman" w:eastAsiaTheme="minorEastAsia" w:hAnsi="Times New Roman"/>
          <w:kern w:val="0"/>
          <w:sz w:val="20"/>
          <w:szCs w:val="20"/>
          <w:lang w:val="en-GB" w:eastAsia="ko-KR"/>
        </w:rPr>
        <w:t>NOTE: The rule in Q1 has precedence over this rule</w:t>
      </w:r>
    </w:p>
    <w:p w:rsidR="000245F9" w:rsidRPr="000245F9" w:rsidRDefault="000245F9" w:rsidP="000245F9">
      <w:pPr>
        <w:pStyle w:val="afd"/>
        <w:numPr>
          <w:ilvl w:val="0"/>
          <w:numId w:val="22"/>
        </w:numPr>
        <w:ind w:leftChars="0" w:left="840" w:hanging="420"/>
        <w:rPr>
          <w:rFonts w:ascii="Times New Roman" w:eastAsiaTheme="minorEastAsia" w:hAnsi="Times New Roman"/>
          <w:kern w:val="0"/>
          <w:sz w:val="20"/>
          <w:szCs w:val="20"/>
          <w:lang w:val="en-GB" w:eastAsia="ko-KR"/>
        </w:rPr>
      </w:pPr>
      <w:r w:rsidRPr="000245F9">
        <w:rPr>
          <w:rFonts w:ascii="Times New Roman" w:eastAsiaTheme="minorEastAsia" w:hAnsi="Times New Roman"/>
          <w:kern w:val="0"/>
          <w:sz w:val="20"/>
          <w:szCs w:val="20"/>
          <w:lang w:val="en-GB" w:eastAsia="ko-KR"/>
        </w:rPr>
        <w:t xml:space="preserve">Working assumption: </w:t>
      </w:r>
    </w:p>
    <w:p w:rsidR="000245F9" w:rsidRPr="000245F9" w:rsidRDefault="000245F9" w:rsidP="000245F9">
      <w:pPr>
        <w:pStyle w:val="afd"/>
        <w:numPr>
          <w:ilvl w:val="0"/>
          <w:numId w:val="23"/>
        </w:numPr>
        <w:ind w:leftChars="0" w:left="1260" w:hanging="420"/>
        <w:rPr>
          <w:rFonts w:ascii="Times New Roman" w:eastAsiaTheme="minorEastAsia" w:hAnsi="Times New Roman"/>
          <w:kern w:val="0"/>
          <w:sz w:val="20"/>
          <w:szCs w:val="20"/>
          <w:lang w:val="en-GB" w:eastAsia="ko-KR"/>
        </w:rPr>
      </w:pPr>
      <w:r w:rsidRPr="000245F9">
        <w:rPr>
          <w:rFonts w:ascii="Times New Roman" w:eastAsiaTheme="minorEastAsia" w:hAnsi="Times New Roman"/>
          <w:kern w:val="0"/>
          <w:sz w:val="20"/>
          <w:szCs w:val="20"/>
          <w:lang w:val="en-GB" w:eastAsia="ko-KR"/>
        </w:rPr>
        <w:t>In case of reaching the maximum number of HARQ re-transmissions for a TB, the UE sends one bit on the UL resources for SL HARQ-ACK reporting. The specification will specify the UE behavior (what the behavior is: FFS), and specify the contents of the report (what the content is: FFS).</w:t>
      </w:r>
    </w:p>
    <w:p w:rsidR="000245F9" w:rsidRPr="000245F9" w:rsidRDefault="000245F9" w:rsidP="000245F9">
      <w:pPr>
        <w:pStyle w:val="afd"/>
        <w:numPr>
          <w:ilvl w:val="0"/>
          <w:numId w:val="22"/>
        </w:numPr>
        <w:ind w:leftChars="0" w:left="840" w:hanging="420"/>
        <w:rPr>
          <w:rFonts w:ascii="Times New Roman" w:eastAsiaTheme="minorEastAsia" w:hAnsi="Times New Roman"/>
          <w:kern w:val="0"/>
          <w:sz w:val="20"/>
          <w:szCs w:val="20"/>
          <w:lang w:val="en-GB" w:eastAsia="ko-KR"/>
        </w:rPr>
      </w:pPr>
      <w:r w:rsidRPr="000245F9">
        <w:rPr>
          <w:rFonts w:ascii="Times New Roman" w:eastAsiaTheme="minorEastAsia" w:hAnsi="Times New Roman"/>
          <w:kern w:val="0"/>
          <w:sz w:val="20"/>
          <w:szCs w:val="20"/>
          <w:lang w:val="en-GB" w:eastAsia="ko-KR"/>
        </w:rPr>
        <w:t xml:space="preserve">Working assumption: </w:t>
      </w:r>
    </w:p>
    <w:p w:rsidR="000245F9" w:rsidRPr="000245F9" w:rsidRDefault="000245F9" w:rsidP="000245F9">
      <w:pPr>
        <w:pStyle w:val="afd"/>
        <w:numPr>
          <w:ilvl w:val="0"/>
          <w:numId w:val="23"/>
        </w:numPr>
        <w:ind w:leftChars="0" w:left="1260" w:hanging="420"/>
        <w:rPr>
          <w:rFonts w:ascii="Times New Roman" w:eastAsiaTheme="minorEastAsia" w:hAnsi="Times New Roman"/>
          <w:kern w:val="0"/>
          <w:sz w:val="20"/>
          <w:szCs w:val="20"/>
          <w:lang w:val="en-GB" w:eastAsia="ko-KR"/>
        </w:rPr>
      </w:pPr>
      <w:r w:rsidRPr="000245F9">
        <w:rPr>
          <w:rFonts w:ascii="Times New Roman" w:eastAsiaTheme="minorEastAsia" w:hAnsi="Times New Roman"/>
          <w:kern w:val="0"/>
          <w:sz w:val="20"/>
          <w:szCs w:val="20"/>
          <w:lang w:val="en-GB" w:eastAsia="ko-KR"/>
        </w:rPr>
        <w:t>If the SL transmission does not use SL HARQ feedback (if supported by RAN2), the UE sends one bit on the UL resources for SL HARQ-ACK reporting. The specification will specify the UE behavior (what the behavior is: FFS), and specify the contents of the report (what the content is FFS).</w:t>
      </w:r>
    </w:p>
    <w:p w:rsidR="0002639D" w:rsidRPr="00A53296" w:rsidRDefault="0002639D" w:rsidP="0002639D">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Agreements on </w:t>
      </w:r>
      <w:r w:rsidR="00803DCB">
        <w:rPr>
          <w:rFonts w:ascii="Times New Roman" w:eastAsiaTheme="minorEastAsia" w:hAnsi="Times New Roman"/>
          <w:kern w:val="0"/>
          <w:sz w:val="20"/>
          <w:szCs w:val="20"/>
          <w:lang w:val="en-GB" w:eastAsia="ko-KR"/>
        </w:rPr>
        <w:t>re-evaluation procedure</w:t>
      </w:r>
      <w:r>
        <w:rPr>
          <w:rFonts w:ascii="Times New Roman" w:eastAsiaTheme="minorEastAsia" w:hAnsi="Times New Roman"/>
          <w:kern w:val="0"/>
          <w:sz w:val="20"/>
          <w:szCs w:val="20"/>
          <w:lang w:val="en-GB" w:eastAsia="ko-KR"/>
        </w:rPr>
        <w:t xml:space="preserve"> (Mode </w:t>
      </w:r>
      <w:r w:rsidR="00803DCB">
        <w:rPr>
          <w:rFonts w:ascii="Times New Roman" w:eastAsiaTheme="minorEastAsia" w:hAnsi="Times New Roman"/>
          <w:kern w:val="0"/>
          <w:sz w:val="20"/>
          <w:szCs w:val="20"/>
          <w:lang w:val="en-GB" w:eastAsia="ko-KR"/>
        </w:rPr>
        <w:t>2</w:t>
      </w:r>
      <w:r>
        <w:rPr>
          <w:rFonts w:ascii="Times New Roman" w:eastAsiaTheme="minorEastAsia" w:hAnsi="Times New Roman"/>
          <w:kern w:val="0"/>
          <w:sz w:val="20"/>
          <w:szCs w:val="20"/>
          <w:lang w:val="en-GB" w:eastAsia="ko-KR"/>
        </w:rPr>
        <w:t xml:space="preserve"> resource allocation)</w:t>
      </w:r>
    </w:p>
    <w:p w:rsidR="0002639D" w:rsidRPr="0002639D" w:rsidRDefault="0002639D" w:rsidP="0002639D">
      <w:pPr>
        <w:pStyle w:val="afd"/>
        <w:numPr>
          <w:ilvl w:val="0"/>
          <w:numId w:val="22"/>
        </w:numPr>
        <w:ind w:leftChars="0" w:left="840" w:hanging="420"/>
        <w:rPr>
          <w:rFonts w:ascii="Times New Roman" w:eastAsiaTheme="minorEastAsia" w:hAnsi="Times New Roman"/>
          <w:kern w:val="0"/>
          <w:sz w:val="20"/>
          <w:szCs w:val="20"/>
          <w:lang w:val="en-GB" w:eastAsia="ko-KR"/>
        </w:rPr>
      </w:pPr>
      <w:r w:rsidRPr="0002639D">
        <w:rPr>
          <w:rFonts w:ascii="Times New Roman" w:eastAsiaTheme="minorEastAsia" w:hAnsi="Times New Roman"/>
          <w:kern w:val="0"/>
          <w:sz w:val="20"/>
          <w:szCs w:val="20"/>
          <w:lang w:val="en-GB" w:eastAsia="ko-KR"/>
        </w:rPr>
        <w:t>For re-evaluation of a pre-selected resource contained in a slot ‘k’ to be first time signaled in a slot ‘m’, where k ≥ m,</w:t>
      </w:r>
    </w:p>
    <w:p w:rsidR="0002639D" w:rsidRPr="0002639D" w:rsidRDefault="0002639D" w:rsidP="0002639D">
      <w:pPr>
        <w:pStyle w:val="afd"/>
        <w:numPr>
          <w:ilvl w:val="0"/>
          <w:numId w:val="23"/>
        </w:numPr>
        <w:ind w:leftChars="0" w:left="1260" w:hanging="420"/>
        <w:rPr>
          <w:rFonts w:ascii="Times New Roman" w:eastAsiaTheme="minorEastAsia" w:hAnsi="Times New Roman"/>
          <w:kern w:val="0"/>
          <w:sz w:val="20"/>
          <w:szCs w:val="20"/>
          <w:lang w:val="en-GB" w:eastAsia="ko-KR"/>
        </w:rPr>
      </w:pPr>
      <w:r w:rsidRPr="0002639D">
        <w:rPr>
          <w:rFonts w:ascii="Times New Roman" w:eastAsiaTheme="minorEastAsia" w:hAnsi="Times New Roman"/>
          <w:kern w:val="0"/>
          <w:sz w:val="20"/>
          <w:szCs w:val="20"/>
          <w:lang w:val="en-GB" w:eastAsia="ko-KR"/>
        </w:rPr>
        <w:t>Step 1 of the resource (re-)selection procedure is performed at least at the moment ‘m-T3’, and if the pre-selected resource is not in the identified candidate resource set, Step 2 is triggered for reselection of the resource</w:t>
      </w:r>
    </w:p>
    <w:p w:rsidR="0002639D" w:rsidRPr="0002639D" w:rsidRDefault="0002639D" w:rsidP="0002639D">
      <w:pPr>
        <w:pStyle w:val="afd"/>
        <w:numPr>
          <w:ilvl w:val="1"/>
          <w:numId w:val="26"/>
        </w:numPr>
        <w:ind w:leftChars="0"/>
        <w:rPr>
          <w:rFonts w:ascii="Times New Roman" w:eastAsiaTheme="minorEastAsia" w:hAnsi="Times New Roman"/>
          <w:kern w:val="0"/>
          <w:sz w:val="20"/>
          <w:szCs w:val="20"/>
          <w:lang w:val="en-GB" w:eastAsia="ko-KR"/>
        </w:rPr>
      </w:pPr>
      <w:r w:rsidRPr="0002639D">
        <w:rPr>
          <w:rFonts w:ascii="Times New Roman" w:eastAsiaTheme="minorEastAsia" w:hAnsi="Times New Roman"/>
          <w:kern w:val="0"/>
          <w:sz w:val="20"/>
          <w:szCs w:val="20"/>
          <w:lang w:val="en-GB" w:eastAsia="ko-KR"/>
        </w:rPr>
        <w:t>Re-evaluations before the moment ‘m-T3’ or after ‘m-T3’ but before ‘m’ are not precluded and are up to UE implementation</w:t>
      </w:r>
    </w:p>
    <w:p w:rsidR="0002639D" w:rsidRPr="0002639D" w:rsidRDefault="0002639D" w:rsidP="00803DCB">
      <w:pPr>
        <w:pStyle w:val="afd"/>
        <w:numPr>
          <w:ilvl w:val="2"/>
          <w:numId w:val="26"/>
        </w:numPr>
        <w:ind w:leftChars="0"/>
        <w:rPr>
          <w:rFonts w:ascii="Times New Roman" w:eastAsiaTheme="minorEastAsia" w:hAnsi="Times New Roman"/>
          <w:kern w:val="0"/>
          <w:sz w:val="20"/>
          <w:szCs w:val="20"/>
          <w:lang w:val="en-GB" w:eastAsia="ko-KR"/>
        </w:rPr>
      </w:pPr>
      <w:r w:rsidRPr="0002639D">
        <w:rPr>
          <w:rFonts w:ascii="Times New Roman" w:eastAsiaTheme="minorEastAsia" w:hAnsi="Times New Roman"/>
          <w:kern w:val="0"/>
          <w:sz w:val="20"/>
          <w:szCs w:val="20"/>
          <w:lang w:val="en-GB" w:eastAsia="ko-KR"/>
        </w:rPr>
        <w:t>FFS whether to mandate a UE to perform Step 1 checking every slot before ‘m-T3’</w:t>
      </w:r>
    </w:p>
    <w:p w:rsidR="0002639D" w:rsidRPr="0002639D" w:rsidRDefault="0002639D" w:rsidP="0002639D">
      <w:pPr>
        <w:pStyle w:val="afd"/>
        <w:numPr>
          <w:ilvl w:val="1"/>
          <w:numId w:val="26"/>
        </w:numPr>
        <w:ind w:leftChars="0"/>
        <w:rPr>
          <w:rFonts w:ascii="Times New Roman" w:eastAsiaTheme="minorEastAsia" w:hAnsi="Times New Roman"/>
          <w:kern w:val="0"/>
          <w:sz w:val="20"/>
          <w:szCs w:val="20"/>
          <w:lang w:val="en-GB" w:eastAsia="ko-KR"/>
        </w:rPr>
      </w:pPr>
      <w:r w:rsidRPr="0002639D">
        <w:rPr>
          <w:rFonts w:ascii="Times New Roman" w:eastAsiaTheme="minorEastAsia" w:hAnsi="Times New Roman"/>
          <w:kern w:val="0"/>
          <w:sz w:val="20"/>
          <w:szCs w:val="20"/>
          <w:lang w:val="en-GB" w:eastAsia="ko-KR"/>
        </w:rPr>
        <w:t>FFS whether evaluation of Step 2 has to ensure any introduced timing restrictions between pre-selected and re-selected resources when re-evaluation is triggered, and whether it is allowed to change the pre-selected but not reserved resources which are still in the candidate resource set in order to ensure the timing restrictions</w:t>
      </w:r>
    </w:p>
    <w:p w:rsidR="0002639D" w:rsidRPr="0002639D" w:rsidRDefault="0002639D" w:rsidP="0002639D">
      <w:pPr>
        <w:pStyle w:val="afd"/>
        <w:numPr>
          <w:ilvl w:val="0"/>
          <w:numId w:val="22"/>
        </w:numPr>
        <w:ind w:leftChars="0" w:left="840" w:hanging="420"/>
        <w:rPr>
          <w:rFonts w:ascii="Times New Roman" w:eastAsiaTheme="minorEastAsia" w:hAnsi="Times New Roman"/>
          <w:kern w:val="0"/>
          <w:sz w:val="20"/>
          <w:szCs w:val="20"/>
          <w:lang w:val="en-GB" w:eastAsia="ko-KR"/>
        </w:rPr>
      </w:pPr>
      <w:r w:rsidRPr="0002639D">
        <w:rPr>
          <w:rFonts w:ascii="Times New Roman" w:eastAsiaTheme="minorEastAsia" w:hAnsi="Times New Roman"/>
          <w:kern w:val="0"/>
          <w:sz w:val="20"/>
          <w:szCs w:val="20"/>
          <w:lang w:val="en-GB" w:eastAsia="ko-KR"/>
        </w:rPr>
        <w:t>FFS whether for the case of enabled periodic reservation, already reserved resources in upcoming periods can be re-evaluated</w:t>
      </w:r>
    </w:p>
    <w:p w:rsidR="00803DCB" w:rsidRPr="00A53296" w:rsidRDefault="00803DCB" w:rsidP="00803DCB">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pre-emption procedure (Mode 2 resource allocation)</w:t>
      </w:r>
    </w:p>
    <w:p w:rsidR="0002639D" w:rsidRPr="00803DCB" w:rsidRDefault="0002639D" w:rsidP="00803DCB">
      <w:pPr>
        <w:pStyle w:val="afd"/>
        <w:numPr>
          <w:ilvl w:val="0"/>
          <w:numId w:val="22"/>
        </w:numPr>
        <w:ind w:leftChars="0" w:left="840" w:hanging="420"/>
        <w:rPr>
          <w:rFonts w:ascii="Times New Roman" w:eastAsiaTheme="minorEastAsia" w:hAnsi="Times New Roman"/>
          <w:kern w:val="0"/>
          <w:sz w:val="20"/>
          <w:szCs w:val="20"/>
          <w:lang w:val="en-GB" w:eastAsia="ko-KR"/>
        </w:rPr>
      </w:pPr>
      <w:r w:rsidRPr="00803DCB">
        <w:rPr>
          <w:rFonts w:ascii="Times New Roman" w:eastAsiaTheme="minorEastAsia" w:hAnsi="Times New Roman"/>
          <w:kern w:val="0"/>
          <w:sz w:val="20"/>
          <w:szCs w:val="20"/>
          <w:lang w:val="en-GB" w:eastAsia="ko-KR"/>
        </w:rPr>
        <w:t>For pre-emption, both full and partial frequency domain overlap in the same slot are considered as the overlapping condition to trigger resource reselection, wherein the whole resource is reselected even if the partial overlap happened</w:t>
      </w:r>
    </w:p>
    <w:p w:rsidR="0002639D" w:rsidRPr="00803DCB" w:rsidRDefault="0002639D" w:rsidP="00803DCB">
      <w:pPr>
        <w:pStyle w:val="afd"/>
        <w:numPr>
          <w:ilvl w:val="0"/>
          <w:numId w:val="22"/>
        </w:numPr>
        <w:ind w:leftChars="0" w:left="840" w:hanging="420"/>
        <w:rPr>
          <w:rFonts w:ascii="Times New Roman" w:eastAsiaTheme="minorEastAsia" w:hAnsi="Times New Roman"/>
          <w:kern w:val="0"/>
          <w:sz w:val="20"/>
          <w:szCs w:val="20"/>
          <w:lang w:val="en-GB" w:eastAsia="ko-KR"/>
        </w:rPr>
      </w:pPr>
      <w:r w:rsidRPr="00803DCB">
        <w:rPr>
          <w:rFonts w:ascii="Times New Roman" w:eastAsiaTheme="minorEastAsia" w:hAnsi="Times New Roman"/>
          <w:kern w:val="0"/>
          <w:sz w:val="20"/>
          <w:szCs w:val="20"/>
          <w:lang w:val="en-GB" w:eastAsia="ko-KR"/>
        </w:rPr>
        <w:t xml:space="preserve">(Re-)selection procedure for an already reserved but pre-empted resource to be used for transmission in a slot ‘m’ is not required to be triggered at moment &gt; ‘m – T3’ </w:t>
      </w:r>
    </w:p>
    <w:p w:rsidR="0002639D" w:rsidRPr="00803DCB" w:rsidRDefault="0002639D" w:rsidP="00803DCB">
      <w:pPr>
        <w:pStyle w:val="afd"/>
        <w:numPr>
          <w:ilvl w:val="0"/>
          <w:numId w:val="23"/>
        </w:numPr>
        <w:ind w:leftChars="0" w:left="1260" w:hanging="420"/>
        <w:rPr>
          <w:rFonts w:ascii="Times New Roman" w:eastAsiaTheme="minorEastAsia" w:hAnsi="Times New Roman"/>
          <w:kern w:val="0"/>
          <w:sz w:val="20"/>
          <w:szCs w:val="20"/>
          <w:lang w:val="en-GB" w:eastAsia="ko-KR"/>
        </w:rPr>
      </w:pPr>
      <w:r w:rsidRPr="00803DCB">
        <w:rPr>
          <w:rFonts w:ascii="Times New Roman" w:eastAsiaTheme="minorEastAsia" w:hAnsi="Times New Roman"/>
          <w:kern w:val="0"/>
          <w:sz w:val="20"/>
          <w:szCs w:val="20"/>
          <w:lang w:val="en-GB" w:eastAsia="ko-KR"/>
        </w:rPr>
        <w:t>T3 here is identical to T3 introduced for the re-evaluation</w:t>
      </w:r>
    </w:p>
    <w:p w:rsidR="0002639D" w:rsidRPr="00803DCB" w:rsidRDefault="0002639D" w:rsidP="00803DCB">
      <w:pPr>
        <w:pStyle w:val="afd"/>
        <w:numPr>
          <w:ilvl w:val="0"/>
          <w:numId w:val="22"/>
        </w:numPr>
        <w:ind w:leftChars="0" w:left="840" w:hanging="420"/>
        <w:rPr>
          <w:rFonts w:ascii="Times New Roman" w:eastAsiaTheme="minorEastAsia" w:hAnsi="Times New Roman"/>
          <w:kern w:val="0"/>
          <w:sz w:val="20"/>
          <w:szCs w:val="20"/>
          <w:lang w:val="en-GB" w:eastAsia="ko-KR"/>
        </w:rPr>
      </w:pPr>
      <w:r w:rsidRPr="00803DCB">
        <w:rPr>
          <w:rFonts w:ascii="Times New Roman" w:eastAsiaTheme="minorEastAsia" w:hAnsi="Times New Roman"/>
          <w:kern w:val="0"/>
          <w:sz w:val="20"/>
          <w:szCs w:val="20"/>
          <w:lang w:val="en-GB" w:eastAsia="ko-KR"/>
        </w:rPr>
        <w:t>FFS whether re-selection of the already-reserved, but pre-empted resource applies only to the resource transmitted in slot ‘m’ or to other already-reserved and pre-empted resource(s) signaled in the SCI in slot ’m’ as well</w:t>
      </w:r>
    </w:p>
    <w:p w:rsidR="00803DCB" w:rsidRDefault="00803DCB" w:rsidP="00803DCB">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resource selection for HARQ feedback based re-T</w:t>
      </w:r>
      <w:r w:rsidR="00343219">
        <w:rPr>
          <w:rFonts w:ascii="Times New Roman" w:eastAsiaTheme="minorEastAsia" w:hAnsi="Times New Roman"/>
          <w:kern w:val="0"/>
          <w:sz w:val="20"/>
          <w:szCs w:val="20"/>
          <w:lang w:val="en-GB" w:eastAsia="ko-KR"/>
        </w:rPr>
        <w:t>x</w:t>
      </w:r>
      <w:r>
        <w:rPr>
          <w:rFonts w:ascii="Times New Roman" w:eastAsiaTheme="minorEastAsia" w:hAnsi="Times New Roman"/>
          <w:kern w:val="0"/>
          <w:sz w:val="20"/>
          <w:szCs w:val="20"/>
          <w:lang w:val="en-GB" w:eastAsia="ko-KR"/>
        </w:rPr>
        <w:t xml:space="preserve"> (Mode 2 resource allocation)</w:t>
      </w:r>
    </w:p>
    <w:p w:rsidR="0002639D" w:rsidRPr="00803DCB" w:rsidRDefault="0002639D" w:rsidP="00803DCB">
      <w:pPr>
        <w:pStyle w:val="afd"/>
        <w:numPr>
          <w:ilvl w:val="0"/>
          <w:numId w:val="22"/>
        </w:numPr>
        <w:ind w:leftChars="0" w:left="840" w:hanging="420"/>
        <w:rPr>
          <w:rFonts w:ascii="Times New Roman" w:eastAsiaTheme="minorEastAsia" w:hAnsi="Times New Roman"/>
          <w:kern w:val="0"/>
          <w:sz w:val="20"/>
          <w:szCs w:val="20"/>
          <w:lang w:val="en-GB" w:eastAsia="ko-KR"/>
        </w:rPr>
      </w:pPr>
      <w:r w:rsidRPr="00803DCB">
        <w:rPr>
          <w:rFonts w:ascii="Times New Roman" w:eastAsiaTheme="minorEastAsia" w:hAnsi="Times New Roman"/>
          <w:kern w:val="0"/>
          <w:sz w:val="20"/>
          <w:szCs w:val="20"/>
          <w:lang w:val="en-GB" w:eastAsia="ko-KR"/>
        </w:rPr>
        <w:t xml:space="preserve">In Step 2, a UE ensures a minimum time gap Z = a + b between any two selected resources of a TB where a HARQ feedback for the first of these resources is expected </w:t>
      </w:r>
    </w:p>
    <w:p w:rsidR="0002639D" w:rsidRPr="00803DCB" w:rsidRDefault="0002639D" w:rsidP="00803DCB">
      <w:pPr>
        <w:pStyle w:val="afd"/>
        <w:numPr>
          <w:ilvl w:val="0"/>
          <w:numId w:val="23"/>
        </w:numPr>
        <w:ind w:leftChars="0" w:left="1260" w:hanging="420"/>
        <w:rPr>
          <w:rFonts w:ascii="Times New Roman" w:eastAsiaTheme="minorEastAsia" w:hAnsi="Times New Roman"/>
          <w:kern w:val="0"/>
          <w:sz w:val="20"/>
          <w:szCs w:val="20"/>
          <w:lang w:val="en-GB" w:eastAsia="ko-KR"/>
        </w:rPr>
      </w:pPr>
      <w:r w:rsidRPr="00803DCB">
        <w:rPr>
          <w:rFonts w:ascii="Times New Roman" w:eastAsiaTheme="minorEastAsia" w:hAnsi="Times New Roman"/>
          <w:kern w:val="0"/>
          <w:sz w:val="20"/>
          <w:szCs w:val="20"/>
          <w:lang w:val="en-GB" w:eastAsia="ko-KR"/>
        </w:rPr>
        <w:t xml:space="preserve">‘a’ is a time gap between the end of the last symbol of the PSSCH transmission of the first resource and the start of the first symbol of the corresponding PSFCH reception determined by resource pool configuration and higher layer parameters of MinTimeGapPSFCH and periodPSFCHresource </w:t>
      </w:r>
    </w:p>
    <w:p w:rsidR="0002639D" w:rsidRPr="00803DCB" w:rsidRDefault="0002639D" w:rsidP="00803DCB">
      <w:pPr>
        <w:pStyle w:val="afd"/>
        <w:numPr>
          <w:ilvl w:val="0"/>
          <w:numId w:val="23"/>
        </w:numPr>
        <w:ind w:leftChars="0" w:left="1260" w:hanging="420"/>
        <w:rPr>
          <w:rFonts w:ascii="Times New Roman" w:eastAsiaTheme="minorEastAsia" w:hAnsi="Times New Roman"/>
          <w:kern w:val="0"/>
          <w:sz w:val="20"/>
          <w:szCs w:val="20"/>
          <w:lang w:val="en-GB" w:eastAsia="ko-KR"/>
        </w:rPr>
      </w:pPr>
      <w:r w:rsidRPr="00803DCB">
        <w:rPr>
          <w:rFonts w:ascii="Times New Roman" w:eastAsiaTheme="minorEastAsia" w:hAnsi="Times New Roman"/>
          <w:kern w:val="0"/>
          <w:sz w:val="20"/>
          <w:szCs w:val="20"/>
          <w:lang w:val="en-GB" w:eastAsia="ko-KR"/>
        </w:rPr>
        <w:t>‘b’ is a time required for PSFCH reception and processing plus sidelink retransmission preparation including multiplexing of necessary physical channels and any TX-RX/RX-TX switching time and is determined by UE implementation</w:t>
      </w:r>
    </w:p>
    <w:p w:rsidR="00803DCB" w:rsidRDefault="00803DCB" w:rsidP="00803DCB">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lastRenderedPageBreak/>
        <w:t xml:space="preserve">Agreements on </w:t>
      </w:r>
      <w:r w:rsidR="001631C3">
        <w:rPr>
          <w:rFonts w:ascii="Times New Roman" w:eastAsiaTheme="minorEastAsia" w:hAnsi="Times New Roman"/>
          <w:kern w:val="0"/>
          <w:sz w:val="20"/>
          <w:szCs w:val="20"/>
          <w:lang w:val="en-GB" w:eastAsia="ko-KR"/>
        </w:rPr>
        <w:t xml:space="preserve">details of </w:t>
      </w:r>
      <w:r>
        <w:rPr>
          <w:rFonts w:ascii="Times New Roman" w:eastAsiaTheme="minorEastAsia" w:hAnsi="Times New Roman"/>
          <w:kern w:val="0"/>
          <w:sz w:val="20"/>
          <w:szCs w:val="20"/>
          <w:lang w:val="en-GB" w:eastAsia="ko-KR"/>
        </w:rPr>
        <w:t xml:space="preserve">time/frequency resource </w:t>
      </w:r>
      <w:r w:rsidR="001631C3">
        <w:rPr>
          <w:rFonts w:ascii="Times New Roman" w:eastAsiaTheme="minorEastAsia" w:hAnsi="Times New Roman"/>
          <w:kern w:val="0"/>
          <w:sz w:val="20"/>
          <w:szCs w:val="20"/>
          <w:lang w:val="en-GB" w:eastAsia="ko-KR"/>
        </w:rPr>
        <w:t>indication</w:t>
      </w:r>
      <w:r>
        <w:rPr>
          <w:rFonts w:ascii="Times New Roman" w:eastAsiaTheme="minorEastAsia" w:hAnsi="Times New Roman"/>
          <w:kern w:val="0"/>
          <w:sz w:val="20"/>
          <w:szCs w:val="20"/>
          <w:lang w:val="en-GB" w:eastAsia="ko-KR"/>
        </w:rPr>
        <w:t xml:space="preserve"> in SCI (Mode 2 resource allocation)</w:t>
      </w:r>
    </w:p>
    <w:p w:rsidR="0002639D" w:rsidRPr="00803DCB" w:rsidRDefault="0002639D" w:rsidP="0069076C">
      <w:pPr>
        <w:pStyle w:val="afd"/>
        <w:numPr>
          <w:ilvl w:val="0"/>
          <w:numId w:val="22"/>
        </w:numPr>
        <w:ind w:leftChars="0" w:left="840" w:hanging="420"/>
        <w:rPr>
          <w:rFonts w:ascii="Times New Roman" w:eastAsiaTheme="minorEastAsia" w:hAnsi="Times New Roman"/>
          <w:kern w:val="0"/>
          <w:sz w:val="20"/>
          <w:szCs w:val="20"/>
          <w:lang w:val="en-GB" w:eastAsia="ko-KR"/>
        </w:rPr>
      </w:pPr>
      <w:r w:rsidRPr="00803DCB">
        <w:rPr>
          <w:rFonts w:ascii="Times New Roman" w:eastAsiaTheme="minorEastAsia" w:hAnsi="Times New Roman"/>
          <w:kern w:val="0"/>
          <w:sz w:val="20"/>
          <w:szCs w:val="20"/>
          <w:lang w:val="en-GB" w:eastAsia="ko-KR"/>
        </w:rPr>
        <w:t>Time resource assignment in SCI uses an extended time domain RIV mechanism as follows:</w:t>
      </w:r>
    </w:p>
    <w:p w:rsidR="0002639D" w:rsidRPr="00803DCB" w:rsidRDefault="0002639D" w:rsidP="0069076C">
      <w:pPr>
        <w:spacing w:after="0"/>
        <w:ind w:left="273" w:firstLine="567"/>
        <w:jc w:val="both"/>
        <w:rPr>
          <w:lang w:val="en-US"/>
        </w:rPr>
      </w:pPr>
      <w:proofErr w:type="gramStart"/>
      <w:r w:rsidRPr="00803DCB">
        <w:rPr>
          <w:lang w:val="en-US"/>
        </w:rPr>
        <w:t>if</w:t>
      </w:r>
      <w:proofErr w:type="gramEnd"/>
      <w:r w:rsidRPr="00803DCB">
        <w:rPr>
          <w:lang w:val="en-US"/>
        </w:rPr>
        <w:t xml:space="preserve"> </w:t>
      </w:r>
      <m:oMath>
        <m:r>
          <m:rPr>
            <m:sty m:val="p"/>
          </m:rPr>
          <w:rPr>
            <w:rFonts w:ascii="Cambria Math" w:hAnsi="Cambria Math"/>
            <w:lang w:val="en-US"/>
          </w:rPr>
          <m:t>N=1</m:t>
        </m:r>
      </m:oMath>
    </w:p>
    <w:p w:rsidR="0002639D" w:rsidRPr="00803DCB" w:rsidRDefault="00803DCB" w:rsidP="0069076C">
      <w:pPr>
        <w:spacing w:after="0"/>
        <w:ind w:left="1440"/>
        <w:jc w:val="both"/>
        <w:rPr>
          <w:lang w:val="en-US"/>
        </w:rPr>
      </w:pPr>
      <m:oMath>
        <m:r>
          <m:rPr>
            <m:sty m:val="p"/>
          </m:rPr>
          <w:rPr>
            <w:rFonts w:ascii="Cambria Math" w:hAnsi="Cambria Math"/>
            <w:lang w:val="en-US"/>
          </w:rPr>
          <m:t>TRIV=0</m:t>
        </m:r>
      </m:oMath>
      <w:r w:rsidR="0002639D" w:rsidRPr="00803DCB">
        <w:rPr>
          <w:lang w:val="en-US"/>
        </w:rPr>
        <w:t xml:space="preserve"> </w:t>
      </w:r>
    </w:p>
    <w:p w:rsidR="0002639D" w:rsidRPr="00803DCB" w:rsidRDefault="0002639D" w:rsidP="0069076C">
      <w:pPr>
        <w:spacing w:after="0"/>
        <w:ind w:left="720" w:firstLineChars="50" w:firstLine="100"/>
        <w:jc w:val="both"/>
        <w:rPr>
          <w:lang w:val="en-US"/>
        </w:rPr>
      </w:pPr>
      <w:proofErr w:type="gramStart"/>
      <w:r w:rsidRPr="00803DCB">
        <w:rPr>
          <w:lang w:val="en-US"/>
        </w:rPr>
        <w:t>elseif</w:t>
      </w:r>
      <w:proofErr w:type="gramEnd"/>
      <w:r w:rsidRPr="00803DCB">
        <w:rPr>
          <w:lang w:val="en-US"/>
        </w:rPr>
        <w:t xml:space="preserve"> </w:t>
      </w:r>
      <m:oMath>
        <m:r>
          <m:rPr>
            <m:sty m:val="p"/>
          </m:rPr>
          <w:rPr>
            <w:rFonts w:ascii="Cambria Math" w:hAnsi="Cambria Math"/>
            <w:lang w:val="en-US"/>
          </w:rPr>
          <m:t>N=2</m:t>
        </m:r>
      </m:oMath>
    </w:p>
    <w:p w:rsidR="0002639D" w:rsidRPr="00803DCB" w:rsidRDefault="00803DCB" w:rsidP="0069076C">
      <w:pPr>
        <w:spacing w:after="0"/>
        <w:ind w:left="1440"/>
        <w:jc w:val="both"/>
        <w:rPr>
          <w:lang w:val="en-US"/>
        </w:rPr>
      </w:pPr>
      <m:oMath>
        <m:r>
          <m:rPr>
            <m:sty m:val="p"/>
          </m:rPr>
          <w:rPr>
            <w:rFonts w:ascii="Cambria Math" w:hAnsi="Cambria Math"/>
            <w:lang w:val="en-US"/>
          </w:rPr>
          <m:t>TRIV=</m:t>
        </m:r>
        <m:sSub>
          <m:sSubPr>
            <m:ctrlPr>
              <w:rPr>
                <w:rFonts w:ascii="Cambria Math" w:hAnsi="Cambria Math"/>
                <w:iCs/>
                <w:lang w:val="en-US"/>
              </w:rPr>
            </m:ctrlPr>
          </m:sSubPr>
          <m:e>
            <m:r>
              <m:rPr>
                <m:sty m:val="p"/>
              </m:rP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 xml:space="preserve"> </m:t>
        </m:r>
      </m:oMath>
      <w:r w:rsidR="0002639D" w:rsidRPr="00803DCB">
        <w:rPr>
          <w:lang w:val="en-US"/>
        </w:rPr>
        <w:t> </w:t>
      </w:r>
    </w:p>
    <w:p w:rsidR="0002639D" w:rsidRPr="00803DCB" w:rsidRDefault="0002639D" w:rsidP="0069076C">
      <w:pPr>
        <w:spacing w:after="0"/>
        <w:ind w:left="720" w:firstLineChars="50" w:firstLine="100"/>
        <w:jc w:val="both"/>
        <w:rPr>
          <w:lang w:val="en-US"/>
        </w:rPr>
      </w:pPr>
      <w:proofErr w:type="gramStart"/>
      <w:r w:rsidRPr="00803DCB">
        <w:rPr>
          <w:lang w:val="en-US"/>
        </w:rPr>
        <w:t>else</w:t>
      </w:r>
      <w:proofErr w:type="gramEnd"/>
    </w:p>
    <w:p w:rsidR="0002639D" w:rsidRPr="00803DCB" w:rsidRDefault="0002639D" w:rsidP="0069076C">
      <w:pPr>
        <w:spacing w:after="0"/>
        <w:ind w:left="567" w:firstLine="567"/>
        <w:jc w:val="both"/>
        <w:rPr>
          <w:lang w:val="en-US"/>
        </w:rPr>
      </w:pPr>
      <w:proofErr w:type="gramStart"/>
      <w:r w:rsidRPr="00803DCB">
        <w:rPr>
          <w:lang w:val="en-US"/>
        </w:rPr>
        <w:t>if</w:t>
      </w:r>
      <w:proofErr w:type="gramEnd"/>
      <w:r w:rsidRPr="00803DCB">
        <w:rPr>
          <w:lang w:val="en-US"/>
        </w:rPr>
        <w:t xml:space="preserve"> </w:t>
      </w:r>
      <m:oMath>
        <m:d>
          <m:dPr>
            <m:ctrlPr>
              <w:rPr>
                <w:rFonts w:ascii="Cambria Math" w:hAnsi="Cambria Math"/>
                <w:iCs/>
                <w:lang w:val="en-US"/>
              </w:rPr>
            </m:ctrlPr>
          </m:dPr>
          <m:e>
            <m:sSub>
              <m:sSubPr>
                <m:ctrlPr>
                  <w:rPr>
                    <w:rFonts w:ascii="Cambria Math" w:hAnsi="Cambria Math"/>
                    <w:iCs/>
                    <w:lang w:val="en-US"/>
                  </w:rPr>
                </m:ctrlPr>
              </m:sSubPr>
              <m:e>
                <m:r>
                  <m:rPr>
                    <m:sty m:val="p"/>
                  </m:rPr>
                  <w:rPr>
                    <w:rFonts w:ascii="Cambria Math" w:hAnsi="Cambria Math"/>
                    <w:lang w:val="en-US"/>
                  </w:rPr>
                  <m:t>T</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iCs/>
                    <w:lang w:val="en-US"/>
                  </w:rPr>
                </m:ctrlPr>
              </m:sSubPr>
              <m:e>
                <m:r>
                  <m:rPr>
                    <m:sty m:val="p"/>
                  </m:rP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-1</m:t>
            </m:r>
          </m:e>
        </m:d>
        <m:r>
          <m:rPr>
            <m:sty m:val="p"/>
          </m:rPr>
          <w:rPr>
            <w:rFonts w:ascii="Cambria Math" w:hAnsi="Cambria Math"/>
            <w:lang w:val="en-US"/>
          </w:rPr>
          <m:t>≤15</m:t>
        </m:r>
      </m:oMath>
    </w:p>
    <w:p w:rsidR="0002639D" w:rsidRPr="00803DCB" w:rsidRDefault="00803DCB" w:rsidP="0069076C">
      <w:pPr>
        <w:spacing w:after="0"/>
        <w:ind w:left="2160"/>
        <w:jc w:val="both"/>
        <w:rPr>
          <w:lang w:val="en-US"/>
        </w:rPr>
      </w:pPr>
      <m:oMath>
        <m:r>
          <m:rPr>
            <m:sty m:val="p"/>
          </m:rPr>
          <w:rPr>
            <w:rFonts w:ascii="Cambria Math" w:hAnsi="Cambria Math"/>
            <w:lang w:val="en-US"/>
          </w:rPr>
          <m:t>TRIV=30</m:t>
        </m:r>
        <m:d>
          <m:dPr>
            <m:ctrlPr>
              <w:rPr>
                <w:rFonts w:ascii="Cambria Math" w:hAnsi="Cambria Math"/>
                <w:iCs/>
                <w:lang w:val="en-US"/>
              </w:rPr>
            </m:ctrlPr>
          </m:dPr>
          <m:e>
            <m:sSub>
              <m:sSubPr>
                <m:ctrlPr>
                  <w:rPr>
                    <w:rFonts w:ascii="Cambria Math" w:hAnsi="Cambria Math"/>
                    <w:iCs/>
                    <w:lang w:val="en-US"/>
                  </w:rPr>
                </m:ctrlPr>
              </m:sSubPr>
              <m:e>
                <m:r>
                  <m:rPr>
                    <m:sty m:val="p"/>
                  </m:rPr>
                  <w:rPr>
                    <w:rFonts w:ascii="Cambria Math" w:hAnsi="Cambria Math"/>
                    <w:lang w:val="en-US"/>
                  </w:rPr>
                  <m:t>T</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iCs/>
                    <w:lang w:val="en-US"/>
                  </w:rPr>
                </m:ctrlPr>
              </m:sSubPr>
              <m:e>
                <m:r>
                  <m:rPr>
                    <m:sty m:val="p"/>
                  </m:rP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-1</m:t>
            </m:r>
          </m:e>
        </m:d>
        <m:r>
          <m:rPr>
            <m:sty m:val="p"/>
          </m:rPr>
          <w:rPr>
            <w:rFonts w:ascii="Cambria Math" w:hAnsi="Cambria Math"/>
            <w:lang w:val="en-US"/>
          </w:rPr>
          <m:t>+</m:t>
        </m:r>
        <m:sSub>
          <m:sSubPr>
            <m:ctrlPr>
              <w:rPr>
                <w:rFonts w:ascii="Cambria Math" w:hAnsi="Cambria Math"/>
                <w:iCs/>
                <w:lang w:val="en-US"/>
              </w:rPr>
            </m:ctrlPr>
          </m:sSubPr>
          <m:e>
            <m:r>
              <m:rPr>
                <m:sty m:val="p"/>
              </m:rP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+31</m:t>
        </m:r>
      </m:oMath>
      <w:r w:rsidR="0002639D" w:rsidRPr="00803DCB">
        <w:rPr>
          <w:lang w:val="en-US"/>
        </w:rPr>
        <w:t xml:space="preserve"> </w:t>
      </w:r>
    </w:p>
    <w:p w:rsidR="0002639D" w:rsidRPr="00803DCB" w:rsidRDefault="0002639D" w:rsidP="0069076C">
      <w:pPr>
        <w:spacing w:after="0"/>
        <w:ind w:left="567" w:firstLine="567"/>
        <w:jc w:val="both"/>
        <w:rPr>
          <w:lang w:val="en-US"/>
        </w:rPr>
      </w:pPr>
      <w:proofErr w:type="gramStart"/>
      <w:r w:rsidRPr="00803DCB">
        <w:rPr>
          <w:lang w:val="en-US"/>
        </w:rPr>
        <w:t>else</w:t>
      </w:r>
      <w:proofErr w:type="gramEnd"/>
    </w:p>
    <w:p w:rsidR="0002639D" w:rsidRPr="00803DCB" w:rsidRDefault="00803DCB" w:rsidP="0069076C">
      <w:pPr>
        <w:spacing w:after="0"/>
        <w:ind w:left="2160"/>
        <w:jc w:val="both"/>
        <w:rPr>
          <w:lang w:val="en-US"/>
        </w:rPr>
      </w:pPr>
      <m:oMath>
        <m:r>
          <m:rPr>
            <m:sty m:val="p"/>
          </m:rPr>
          <w:rPr>
            <w:rFonts w:ascii="Cambria Math" w:hAnsi="Cambria Math"/>
            <w:lang w:val="en-US"/>
          </w:rPr>
          <m:t>TRIV=30</m:t>
        </m:r>
        <m:d>
          <m:dPr>
            <m:ctrlPr>
              <w:rPr>
                <w:rFonts w:ascii="Cambria Math" w:hAnsi="Cambria Math"/>
                <w:iCs/>
                <w:lang w:val="en-US"/>
              </w:rPr>
            </m:ctrlPr>
          </m:dPr>
          <m:e>
            <m:r>
              <m:rPr>
                <m:sty m:val="p"/>
              </m:rPr>
              <w:rPr>
                <w:rFonts w:ascii="Cambria Math" w:hAnsi="Cambria Math"/>
                <w:lang w:val="en-US"/>
              </w:rPr>
              <m:t>31-</m:t>
            </m:r>
            <m:sSub>
              <m:sSubPr>
                <m:ctrlPr>
                  <w:rPr>
                    <w:rFonts w:ascii="Cambria Math" w:hAnsi="Cambria Math"/>
                    <w:iCs/>
                    <w:lang w:val="en-US"/>
                  </w:rPr>
                </m:ctrlPr>
              </m:sSubPr>
              <m:e>
                <m:r>
                  <m:rPr>
                    <m:sty m:val="p"/>
                  </m:rPr>
                  <w:rPr>
                    <w:rFonts w:ascii="Cambria Math" w:hAnsi="Cambria Math"/>
                    <w:lang w:val="en-US"/>
                  </w:rPr>
                  <m:t>T</m:t>
                </m:r>
              </m:e>
              <m:sub>
                <m:r>
                  <m:rPr>
                    <m:sty m:val="p"/>
                  </m:rPr>
                  <w:rPr>
                    <w:rFonts w:ascii="Cambria Math" w:hAnsi="Cambria Math"/>
                    <w:lang w:val="en-US"/>
                  </w:rPr>
                  <m:t>2</m:t>
                </m:r>
              </m:sub>
            </m:sSub>
            <m:r>
              <m:rPr>
                <m:sty m:val="p"/>
              </m:rPr>
              <w:rPr>
                <w:rFonts w:ascii="Cambria Math" w:hAnsi="Cambria Math"/>
                <w:lang w:val="en-US"/>
              </w:rPr>
              <m:t>+</m:t>
            </m:r>
            <m:sSub>
              <m:sSubPr>
                <m:ctrlPr>
                  <w:rPr>
                    <w:rFonts w:ascii="Cambria Math" w:hAnsi="Cambria Math"/>
                    <w:iCs/>
                    <w:lang w:val="en-US"/>
                  </w:rPr>
                </m:ctrlPr>
              </m:sSubPr>
              <m:e>
                <m:r>
                  <m:rPr>
                    <m:sty m:val="p"/>
                  </m:rPr>
                  <w:rPr>
                    <w:rFonts w:ascii="Cambria Math" w:hAnsi="Cambria Math"/>
                    <w:lang w:val="en-US"/>
                  </w:rPr>
                  <m:t>T</m:t>
                </m:r>
              </m:e>
              <m:sub>
                <m:r>
                  <m:rPr>
                    <m:sty m:val="p"/>
                  </m:rPr>
                  <w:rPr>
                    <w:rFonts w:ascii="Cambria Math" w:hAnsi="Cambria Math"/>
                    <w:lang w:val="en-US"/>
                  </w:rPr>
                  <m:t>1</m:t>
                </m:r>
              </m:sub>
            </m:sSub>
          </m:e>
        </m:d>
        <m:r>
          <m:rPr>
            <m:sty m:val="p"/>
          </m:rPr>
          <w:rPr>
            <w:rFonts w:ascii="Cambria Math" w:hAnsi="Cambria Math"/>
            <w:lang w:val="en-US"/>
          </w:rPr>
          <m:t>+62-</m:t>
        </m:r>
        <m:sSub>
          <m:sSubPr>
            <m:ctrlPr>
              <w:rPr>
                <w:rFonts w:ascii="Cambria Math" w:hAnsi="Cambria Math"/>
                <w:iCs/>
                <w:lang w:val="en-US"/>
              </w:rPr>
            </m:ctrlPr>
          </m:sSubPr>
          <m:e>
            <m:r>
              <m:rPr>
                <m:sty m:val="p"/>
              </m:rPr>
              <w:rPr>
                <w:rFonts w:ascii="Cambria Math" w:hAnsi="Cambria Math"/>
                <w:lang w:val="en-US"/>
              </w:rPr>
              <m:t>T</m:t>
            </m:r>
          </m:e>
          <m:sub>
            <m:r>
              <m:rPr>
                <m:sty m:val="p"/>
              </m:rPr>
              <w:rPr>
                <w:rFonts w:ascii="Cambria Math" w:hAnsi="Cambria Math"/>
                <w:lang w:val="en-US"/>
              </w:rPr>
              <m:t>1</m:t>
            </m:r>
          </m:sub>
        </m:sSub>
      </m:oMath>
      <w:r w:rsidR="0002639D" w:rsidRPr="00803DCB">
        <w:rPr>
          <w:iCs/>
          <w:lang w:val="en-US"/>
        </w:rPr>
        <w:t xml:space="preserve"> </w:t>
      </w:r>
    </w:p>
    <w:p w:rsidR="0002639D" w:rsidRPr="00803DCB" w:rsidRDefault="0002639D" w:rsidP="0069076C">
      <w:pPr>
        <w:spacing w:after="0"/>
        <w:ind w:left="567" w:firstLine="567"/>
        <w:jc w:val="both"/>
        <w:rPr>
          <w:lang w:val="en-US"/>
        </w:rPr>
      </w:pPr>
      <w:proofErr w:type="gramStart"/>
      <w:r w:rsidRPr="00803DCB">
        <w:rPr>
          <w:lang w:val="en-US"/>
        </w:rPr>
        <w:t>end</w:t>
      </w:r>
      <w:proofErr w:type="gramEnd"/>
      <w:r w:rsidRPr="00803DCB">
        <w:rPr>
          <w:lang w:val="en-US"/>
        </w:rPr>
        <w:t xml:space="preserve"> if</w:t>
      </w:r>
    </w:p>
    <w:p w:rsidR="0002639D" w:rsidRPr="00803DCB" w:rsidRDefault="0002639D" w:rsidP="0069076C">
      <w:pPr>
        <w:spacing w:after="0"/>
        <w:ind w:left="720"/>
        <w:jc w:val="both"/>
        <w:rPr>
          <w:lang w:val="en-US"/>
        </w:rPr>
      </w:pPr>
      <w:proofErr w:type="gramStart"/>
      <w:r w:rsidRPr="00803DCB">
        <w:rPr>
          <w:lang w:val="en-US"/>
        </w:rPr>
        <w:t>end</w:t>
      </w:r>
      <w:proofErr w:type="gramEnd"/>
      <w:r w:rsidRPr="00803DCB">
        <w:rPr>
          <w:lang w:val="en-US"/>
        </w:rPr>
        <w:t xml:space="preserve"> if</w:t>
      </w:r>
    </w:p>
    <w:p w:rsidR="0002639D" w:rsidRPr="00803DCB" w:rsidRDefault="0002639D" w:rsidP="0069076C">
      <w:pPr>
        <w:spacing w:after="0"/>
        <w:ind w:left="720"/>
        <w:jc w:val="both"/>
        <w:rPr>
          <w:lang w:val="en-US"/>
        </w:rPr>
      </w:pPr>
    </w:p>
    <w:p w:rsidR="0002639D" w:rsidRPr="00803DCB" w:rsidRDefault="0002639D" w:rsidP="0069076C">
      <w:pPr>
        <w:spacing w:after="0"/>
        <w:ind w:left="720"/>
        <w:jc w:val="both"/>
        <w:rPr>
          <w:lang w:val="en-US"/>
        </w:rPr>
      </w:pPr>
      <w:proofErr w:type="gramStart"/>
      <w:r w:rsidRPr="00803DCB">
        <w:rPr>
          <w:lang w:val="en-US"/>
        </w:rPr>
        <w:t>where</w:t>
      </w:r>
      <w:proofErr w:type="gramEnd"/>
    </w:p>
    <w:p w:rsidR="0002639D" w:rsidRPr="00803DCB" w:rsidRDefault="0002639D" w:rsidP="0069076C">
      <w:pPr>
        <w:pStyle w:val="afd"/>
        <w:numPr>
          <w:ilvl w:val="0"/>
          <w:numId w:val="23"/>
        </w:numPr>
        <w:ind w:leftChars="0" w:left="1260" w:hanging="420"/>
        <w:rPr>
          <w:rFonts w:ascii="Times New Roman" w:hAnsi="Times New Roman"/>
          <w:sz w:val="20"/>
          <w:szCs w:val="20"/>
        </w:rPr>
      </w:pPr>
      <w:r w:rsidRPr="00803DCB">
        <w:rPr>
          <w:rFonts w:ascii="Times New Roman" w:hAnsi="Times New Roman"/>
          <w:sz w:val="20"/>
          <w:szCs w:val="20"/>
        </w:rPr>
        <w:t>N denotes the actual number of resources indicated</w:t>
      </w:r>
    </w:p>
    <w:p w:rsidR="0002639D" w:rsidRPr="00803DCB" w:rsidRDefault="0002639D" w:rsidP="0069076C">
      <w:pPr>
        <w:pStyle w:val="afd"/>
        <w:numPr>
          <w:ilvl w:val="0"/>
          <w:numId w:val="23"/>
        </w:numPr>
        <w:ind w:leftChars="0" w:left="1260" w:hanging="420"/>
        <w:rPr>
          <w:rFonts w:ascii="Times New Roman" w:hAnsi="Times New Roman"/>
          <w:sz w:val="20"/>
          <w:szCs w:val="20"/>
        </w:rPr>
      </w:pPr>
      <w:r w:rsidRPr="00803DCB">
        <w:rPr>
          <w:rFonts w:ascii="Times New Roman" w:hAnsi="Times New Roman"/>
          <w:sz w:val="20"/>
          <w:szCs w:val="20"/>
        </w:rPr>
        <w:t xml:space="preserve">Ti denotes i-th resource time offset </w:t>
      </w:r>
    </w:p>
    <w:p w:rsidR="0002639D" w:rsidRPr="00803DCB" w:rsidRDefault="0002639D" w:rsidP="0069076C">
      <w:pPr>
        <w:pStyle w:val="afd"/>
        <w:numPr>
          <w:ilvl w:val="1"/>
          <w:numId w:val="26"/>
        </w:numPr>
        <w:ind w:leftChars="0"/>
        <w:rPr>
          <w:rFonts w:ascii="Times New Roman" w:hAnsi="Times New Roman"/>
          <w:sz w:val="20"/>
          <w:szCs w:val="20"/>
        </w:rPr>
      </w:pPr>
      <w:r w:rsidRPr="00803DCB">
        <w:rPr>
          <w:rFonts w:ascii="Times New Roman" w:hAnsi="Times New Roman"/>
          <w:sz w:val="20"/>
          <w:szCs w:val="20"/>
        </w:rPr>
        <w:t xml:space="preserve">for N=2, </w:t>
      </w:r>
      <m:oMath>
        <m:r>
          <m:rPr>
            <m:sty m:val="p"/>
          </m:rPr>
          <w:rPr>
            <w:rFonts w:ascii="Cambria Math" w:hAnsi="Cambria Math"/>
          </w:rPr>
          <m:t>1≤</m:t>
        </m:r>
        <m:sSub>
          <m:sSubPr>
            <m:ctrlPr>
              <w:rPr>
                <w:rFonts w:ascii="Cambria Math" w:hAnsi="Cambria Math"/>
                <w:sz w:val="20"/>
                <w:szCs w:val="20"/>
              </w:rPr>
            </m:ctrlPr>
          </m:sSubPr>
          <m:e>
            <m:r>
              <m:rPr>
                <m:sty m:val="p"/>
              </m:rPr>
              <w:rPr>
                <w:rFonts w:ascii="Cambria Math" w:hAnsi="Cambria Math"/>
              </w:rPr>
              <m:t>T</m:t>
            </m:r>
          </m:e>
          <m:sub>
            <m:r>
              <m:rPr>
                <m:sty m:val="p"/>
              </m:rPr>
              <w:rPr>
                <w:rFonts w:ascii="Cambria Math" w:hAnsi="Cambria Math"/>
              </w:rPr>
              <m:t>1</m:t>
            </m:r>
          </m:sub>
        </m:sSub>
        <m:r>
          <m:rPr>
            <m:sty m:val="p"/>
          </m:rPr>
          <w:rPr>
            <w:rFonts w:ascii="Cambria Math" w:hAnsi="Cambria Math"/>
          </w:rPr>
          <m:t>≤31</m:t>
        </m:r>
      </m:oMath>
      <w:r w:rsidRPr="00803DCB">
        <w:rPr>
          <w:rFonts w:ascii="Times New Roman" w:hAnsi="Times New Roman"/>
          <w:sz w:val="20"/>
          <w:szCs w:val="20"/>
        </w:rPr>
        <w:t xml:space="preserve"> </w:t>
      </w:r>
    </w:p>
    <w:p w:rsidR="0002639D" w:rsidRPr="00803DCB" w:rsidRDefault="0002639D" w:rsidP="0069076C">
      <w:pPr>
        <w:pStyle w:val="afd"/>
        <w:numPr>
          <w:ilvl w:val="1"/>
          <w:numId w:val="26"/>
        </w:numPr>
        <w:ind w:leftChars="0"/>
        <w:rPr>
          <w:rFonts w:ascii="Times New Roman" w:hAnsi="Times New Roman"/>
          <w:sz w:val="20"/>
          <w:szCs w:val="20"/>
        </w:rPr>
      </w:pPr>
      <w:r w:rsidRPr="00803DCB">
        <w:rPr>
          <w:rFonts w:ascii="Times New Roman" w:hAnsi="Times New Roman"/>
          <w:sz w:val="20"/>
          <w:szCs w:val="20"/>
        </w:rPr>
        <w:t xml:space="preserve">for N=3, </w:t>
      </w:r>
      <m:oMath>
        <m:r>
          <m:rPr>
            <m:sty m:val="p"/>
          </m:rPr>
          <w:rPr>
            <w:rFonts w:ascii="Cambria Math" w:hAnsi="Cambria Math"/>
          </w:rPr>
          <m:t>1≤</m:t>
        </m:r>
        <m:sSub>
          <m:sSubPr>
            <m:ctrlPr>
              <w:rPr>
                <w:rFonts w:ascii="Cambria Math" w:hAnsi="Cambria Math"/>
                <w:sz w:val="20"/>
                <w:szCs w:val="20"/>
              </w:rPr>
            </m:ctrlPr>
          </m:sSubPr>
          <m:e>
            <m:r>
              <m:rPr>
                <m:sty m:val="p"/>
              </m:rPr>
              <w:rPr>
                <w:rFonts w:ascii="Cambria Math" w:hAnsi="Cambria Math"/>
              </w:rPr>
              <m:t>T</m:t>
            </m:r>
          </m:e>
          <m:sub>
            <m:r>
              <m:rPr>
                <m:sty m:val="p"/>
              </m:rPr>
              <w:rPr>
                <w:rFonts w:ascii="Cambria Math" w:hAnsi="Cambria Math"/>
              </w:rPr>
              <m:t>1</m:t>
            </m:r>
          </m:sub>
        </m:sSub>
        <m:r>
          <m:rPr>
            <m:sty m:val="p"/>
          </m:rPr>
          <w:rPr>
            <w:rFonts w:ascii="Cambria Math" w:hAnsi="Cambria Math"/>
          </w:rPr>
          <m:t>≤30</m:t>
        </m:r>
      </m:oMath>
      <w:r w:rsidRPr="00803DCB">
        <w:rPr>
          <w:rFonts w:ascii="Times New Roman" w:hAnsi="Times New Roman"/>
          <w:sz w:val="20"/>
          <w:szCs w:val="20"/>
        </w:rPr>
        <w:t xml:space="preserve">, </w:t>
      </w:r>
      <m:oMath>
        <m:sSub>
          <m:sSubPr>
            <m:ctrlPr>
              <w:rPr>
                <w:rFonts w:ascii="Cambria Math" w:hAnsi="Cambria Math"/>
                <w:sz w:val="20"/>
                <w:szCs w:val="20"/>
              </w:rPr>
            </m:ctrlPr>
          </m:sSubPr>
          <m:e>
            <m:r>
              <m:rPr>
                <m:sty m:val="p"/>
              </m:rPr>
              <w:rPr>
                <w:rFonts w:ascii="Cambria Math" w:hAnsi="Cambria Math"/>
              </w:rPr>
              <m:t>T</m:t>
            </m:r>
          </m:e>
          <m:sub>
            <m:r>
              <m:rPr>
                <m:sty m:val="p"/>
              </m:rPr>
              <w:rPr>
                <w:rFonts w:ascii="Cambria Math" w:hAnsi="Cambria Math"/>
              </w:rPr>
              <m:t>1</m:t>
            </m:r>
          </m:sub>
        </m:sSub>
        <m:r>
          <m:rPr>
            <m:sty m:val="p"/>
          </m:rPr>
          <w:rPr>
            <w:rFonts w:ascii="Cambria Math" w:hAnsi="Cambria Math"/>
          </w:rPr>
          <m:t>&lt;</m:t>
        </m:r>
        <m:sSub>
          <m:sSubPr>
            <m:ctrlPr>
              <w:rPr>
                <w:rFonts w:ascii="Cambria Math" w:hAnsi="Cambria Math"/>
                <w:sz w:val="20"/>
                <w:szCs w:val="20"/>
              </w:rPr>
            </m:ctrlPr>
          </m:sSubPr>
          <m:e>
            <m:r>
              <m:rPr>
                <m:sty m:val="p"/>
              </m:rPr>
              <w:rPr>
                <w:rFonts w:ascii="Cambria Math" w:hAnsi="Cambria Math"/>
              </w:rPr>
              <m:t>T</m:t>
            </m:r>
          </m:e>
          <m:sub>
            <m:r>
              <m:rPr>
                <m:sty m:val="p"/>
              </m:rPr>
              <w:rPr>
                <w:rFonts w:ascii="Cambria Math" w:hAnsi="Cambria Math"/>
              </w:rPr>
              <m:t>2</m:t>
            </m:r>
          </m:sub>
        </m:sSub>
        <m:r>
          <m:rPr>
            <m:sty m:val="p"/>
          </m:rPr>
          <w:rPr>
            <w:rFonts w:ascii="Cambria Math" w:hAnsi="Cambria Math"/>
          </w:rPr>
          <m:t>≤31</m:t>
        </m:r>
      </m:oMath>
    </w:p>
    <w:p w:rsidR="0002639D" w:rsidRPr="00F857D5" w:rsidRDefault="0002639D" w:rsidP="0069076C">
      <w:pPr>
        <w:pStyle w:val="afd"/>
        <w:numPr>
          <w:ilvl w:val="0"/>
          <w:numId w:val="22"/>
        </w:numPr>
        <w:ind w:leftChars="0" w:left="840" w:hanging="420"/>
        <w:rPr>
          <w:rFonts w:ascii="Times New Roman" w:eastAsiaTheme="minorEastAsia" w:hAnsi="Times New Roman"/>
          <w:kern w:val="0"/>
          <w:sz w:val="20"/>
          <w:szCs w:val="20"/>
          <w:lang w:val="en-GB" w:eastAsia="ko-KR"/>
        </w:rPr>
      </w:pPr>
      <w:r w:rsidRPr="00F857D5">
        <w:rPr>
          <w:rFonts w:ascii="Times New Roman" w:eastAsiaTheme="minorEastAsia" w:hAnsi="Times New Roman"/>
          <w:kern w:val="0"/>
          <w:sz w:val="20"/>
          <w:szCs w:val="20"/>
          <w:lang w:val="en-GB" w:eastAsia="ko-KR"/>
        </w:rPr>
        <w:t>For frequency resource indication, the following resource index calculation is used</w:t>
      </w:r>
    </w:p>
    <w:p w:rsidR="0002639D" w:rsidRPr="0069076C" w:rsidRDefault="0002639D" w:rsidP="0069076C">
      <w:pPr>
        <w:pStyle w:val="afd"/>
        <w:numPr>
          <w:ilvl w:val="0"/>
          <w:numId w:val="23"/>
        </w:numPr>
        <w:ind w:leftChars="0" w:left="1260" w:hanging="420"/>
        <w:rPr>
          <w:rFonts w:ascii="Times New Roman" w:hAnsi="Times New Roman"/>
        </w:rPr>
      </w:pPr>
      <w:r w:rsidRPr="0069076C">
        <w:rPr>
          <w:rFonts w:ascii="Times New Roman" w:hAnsi="Times New Roman"/>
        </w:rPr>
        <w:t xml:space="preserve">For Nmax = 2, </w:t>
      </w:r>
    </w:p>
    <w:p w:rsidR="0002639D" w:rsidRPr="0069076C" w:rsidRDefault="0069076C" w:rsidP="0069076C">
      <w:pPr>
        <w:pStyle w:val="afd"/>
        <w:numPr>
          <w:ilvl w:val="1"/>
          <w:numId w:val="26"/>
        </w:numPr>
        <w:ind w:leftChars="0"/>
        <w:rPr>
          <w:rFonts w:ascii="Times New Roman" w:hAnsi="Times New Roman"/>
        </w:rPr>
      </w:pPr>
      <m:oMath>
        <m:r>
          <m:rPr>
            <m:sty m:val="p"/>
          </m:rPr>
          <w:rPr>
            <w:rFonts w:ascii="Cambria Math" w:hAnsi="Cambria Math"/>
          </w:rPr>
          <m:t>r=</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2</m:t>
            </m:r>
          </m:sub>
        </m:sSub>
        <m:r>
          <m:rPr>
            <m:sty m:val="p"/>
          </m:rPr>
          <w:rPr>
            <w:rFonts w:ascii="Cambria Math" w:hAnsi="Cambria Math"/>
          </w:rPr>
          <m:t>+</m:t>
        </m:r>
        <m:nary>
          <m:naryPr>
            <m:chr m:val="∑"/>
            <m:limLoc m:val="undOvr"/>
            <m:ctrlPr>
              <w:rPr>
                <w:rFonts w:ascii="Cambria Math" w:hAnsi="Cambria Math"/>
              </w:rPr>
            </m:ctrlPr>
          </m:naryPr>
          <m:sub>
            <m:r>
              <m:rPr>
                <m:sty m:val="p"/>
              </m:rPr>
              <w:rPr>
                <w:rFonts w:ascii="Cambria Math" w:hAnsi="Cambria Math"/>
              </w:rPr>
              <m:t>i=1</m:t>
            </m:r>
          </m:sub>
          <m:sup>
            <m:r>
              <m:rPr>
                <m:sty m:val="p"/>
              </m:rPr>
              <w:rPr>
                <w:rFonts w:ascii="Cambria Math" w:hAnsi="Cambria Math"/>
              </w:rPr>
              <m:t>m-1</m:t>
            </m:r>
          </m:sup>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N</m:t>
                    </m:r>
                  </m:e>
                  <m:sub>
                    <m:r>
                      <m:rPr>
                        <m:nor/>
                      </m:rPr>
                      <w:rPr>
                        <w:rFonts w:ascii="Times New Roman" w:hAnsi="Times New Roman"/>
                      </w:rPr>
                      <m:t xml:space="preserve"> subchannel</m:t>
                    </m:r>
                  </m:sub>
                  <m:sup>
                    <m:r>
                      <m:rPr>
                        <m:nor/>
                      </m:rPr>
                      <w:rPr>
                        <w:rFonts w:ascii="Times New Roman" w:hAnsi="Times New Roman"/>
                      </w:rPr>
                      <m:t xml:space="preserve"> </m:t>
                    </m:r>
                    <m:r>
                      <m:rPr>
                        <m:sty m:val="p"/>
                      </m:rPr>
                      <w:rPr>
                        <w:rFonts w:ascii="Cambria Math" w:hAnsi="Cambria Math"/>
                      </w:rPr>
                      <m:t>SL</m:t>
                    </m:r>
                  </m:sup>
                </m:sSubSup>
                <m:r>
                  <m:rPr>
                    <m:sty m:val="p"/>
                  </m:rPr>
                  <w:rPr>
                    <w:rFonts w:ascii="Cambria Math" w:hAnsi="Cambria Math"/>
                  </w:rPr>
                  <m:t>+1-i</m:t>
                </m:r>
              </m:e>
            </m:d>
          </m:e>
        </m:nary>
      </m:oMath>
    </w:p>
    <w:p w:rsidR="0002639D" w:rsidRPr="0069076C" w:rsidRDefault="0002639D" w:rsidP="0069076C">
      <w:pPr>
        <w:pStyle w:val="afd"/>
        <w:numPr>
          <w:ilvl w:val="0"/>
          <w:numId w:val="23"/>
        </w:numPr>
        <w:ind w:leftChars="0" w:left="1260" w:hanging="420"/>
        <w:rPr>
          <w:rFonts w:ascii="Times New Roman" w:hAnsi="Times New Roman"/>
        </w:rPr>
      </w:pPr>
      <w:r w:rsidRPr="0069076C">
        <w:rPr>
          <w:rFonts w:ascii="Times New Roman" w:hAnsi="Times New Roman"/>
        </w:rPr>
        <w:t xml:space="preserve">For Nmax = 3, </w:t>
      </w:r>
    </w:p>
    <w:p w:rsidR="0002639D" w:rsidRPr="0069076C" w:rsidRDefault="0069076C" w:rsidP="0069076C">
      <w:pPr>
        <w:pStyle w:val="afd"/>
        <w:numPr>
          <w:ilvl w:val="1"/>
          <w:numId w:val="26"/>
        </w:numPr>
        <w:ind w:leftChars="0"/>
        <w:rPr>
          <w:rFonts w:ascii="Times New Roman" w:hAnsi="Times New Roman"/>
        </w:rPr>
      </w:pPr>
      <m:oMath>
        <m:r>
          <m:rPr>
            <m:sty m:val="p"/>
          </m:rPr>
          <w:rPr>
            <w:rFonts w:ascii="Cambria Math" w:hAnsi="Cambria Math"/>
          </w:rPr>
          <m:t>r=</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f</m:t>
            </m:r>
          </m:e>
          <m:sub>
            <m:r>
              <m:rPr>
                <m:sty m:val="p"/>
              </m:rPr>
              <w:rPr>
                <w:rFonts w:ascii="Cambria Math" w:hAnsi="Cambria Math"/>
              </w:rPr>
              <m:t>3</m:t>
            </m:r>
          </m:sub>
        </m:sSub>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r>
                  <m:rPr>
                    <m:sty m:val="p"/>
                  </m:rPr>
                  <w:rPr>
                    <w:rFonts w:ascii="Cambria Math" w:hAnsi="Cambria Math"/>
                  </w:rPr>
                  <m:t>N</m:t>
                </m:r>
              </m:e>
              <m:sub>
                <m:r>
                  <m:rPr>
                    <m:nor/>
                  </m:rPr>
                  <w:rPr>
                    <w:rFonts w:ascii="Times New Roman" w:hAnsi="Times New Roman"/>
                  </w:rPr>
                  <m:t xml:space="preserve"> subchannel</m:t>
                </m:r>
              </m:sub>
              <m:sup>
                <m:r>
                  <m:rPr>
                    <m:nor/>
                  </m:rPr>
                  <w:rPr>
                    <w:rFonts w:ascii="Times New Roman" w:hAnsi="Times New Roman"/>
                  </w:rPr>
                  <m:t xml:space="preserve"> </m:t>
                </m:r>
                <m:r>
                  <m:rPr>
                    <m:sty m:val="p"/>
                  </m:rPr>
                  <w:rPr>
                    <w:rFonts w:ascii="Cambria Math" w:hAnsi="Cambria Math"/>
                  </w:rPr>
                  <m:t>SL</m:t>
                </m:r>
              </m:sup>
            </m:sSubSup>
            <m:r>
              <m:rPr>
                <m:sty m:val="p"/>
              </m:rPr>
              <w:rPr>
                <w:rFonts w:ascii="Cambria Math" w:hAnsi="Cambria Math"/>
              </w:rPr>
              <m:t>+1-m</m:t>
            </m:r>
          </m:e>
        </m:d>
        <m:r>
          <m:rPr>
            <m:sty m:val="p"/>
          </m:rPr>
          <w:rPr>
            <w:rFonts w:ascii="Cambria Math" w:hAnsi="Cambria Math"/>
          </w:rPr>
          <m:t>+</m:t>
        </m:r>
        <m:nary>
          <m:naryPr>
            <m:chr m:val="∑"/>
            <m:limLoc m:val="undOvr"/>
            <m:ctrlPr>
              <w:rPr>
                <w:rFonts w:ascii="Cambria Math" w:hAnsi="Cambria Math"/>
              </w:rPr>
            </m:ctrlPr>
          </m:naryPr>
          <m:sub>
            <m:r>
              <m:rPr>
                <m:sty m:val="p"/>
              </m:rPr>
              <w:rPr>
                <w:rFonts w:ascii="Cambria Math" w:hAnsi="Cambria Math"/>
              </w:rPr>
              <m:t>i=1</m:t>
            </m:r>
          </m:sub>
          <m:sup>
            <m:r>
              <m:rPr>
                <m:sty m:val="p"/>
              </m:rPr>
              <w:rPr>
                <w:rFonts w:ascii="Cambria Math" w:hAnsi="Cambria Math"/>
              </w:rPr>
              <m:t>m-1</m:t>
            </m:r>
          </m:sup>
          <m:e>
            <m:sSup>
              <m:sSupPr>
                <m:ctrlPr>
                  <w:rPr>
                    <w:rFonts w:ascii="Cambria Math" w:hAnsi="Cambria Math"/>
                  </w:rPr>
                </m:ctrlPr>
              </m:sSupPr>
              <m:e>
                <m:d>
                  <m:dPr>
                    <m:ctrlPr>
                      <w:rPr>
                        <w:rFonts w:ascii="Cambria Math" w:hAnsi="Cambria Math"/>
                      </w:rPr>
                    </m:ctrlPr>
                  </m:dPr>
                  <m:e>
                    <m:sSubSup>
                      <m:sSubSupPr>
                        <m:ctrlPr>
                          <w:rPr>
                            <w:rFonts w:ascii="Cambria Math" w:hAnsi="Cambria Math"/>
                          </w:rPr>
                        </m:ctrlPr>
                      </m:sSubSupPr>
                      <m:e>
                        <m:r>
                          <m:rPr>
                            <m:sty m:val="p"/>
                          </m:rPr>
                          <w:rPr>
                            <w:rFonts w:ascii="Cambria Math" w:hAnsi="Cambria Math"/>
                          </w:rPr>
                          <m:t>N</m:t>
                        </m:r>
                      </m:e>
                      <m:sub>
                        <m:r>
                          <m:rPr>
                            <m:nor/>
                          </m:rPr>
                          <w:rPr>
                            <w:rFonts w:ascii="Times New Roman" w:hAnsi="Times New Roman"/>
                          </w:rPr>
                          <m:t xml:space="preserve"> subchannel</m:t>
                        </m:r>
                      </m:sub>
                      <m:sup>
                        <m:r>
                          <m:rPr>
                            <m:nor/>
                          </m:rPr>
                          <w:rPr>
                            <w:rFonts w:ascii="Times New Roman" w:hAnsi="Times New Roman"/>
                          </w:rPr>
                          <m:t xml:space="preserve"> </m:t>
                        </m:r>
                        <m:r>
                          <m:rPr>
                            <m:sty m:val="p"/>
                          </m:rPr>
                          <w:rPr>
                            <w:rFonts w:ascii="Cambria Math" w:hAnsi="Cambria Math"/>
                          </w:rPr>
                          <m:t>SL</m:t>
                        </m:r>
                      </m:sup>
                    </m:sSubSup>
                    <m:r>
                      <m:rPr>
                        <m:sty m:val="p"/>
                      </m:rPr>
                      <w:rPr>
                        <w:rFonts w:ascii="Cambria Math" w:hAnsi="Cambria Math"/>
                      </w:rPr>
                      <m:t>+1-i</m:t>
                    </m:r>
                  </m:e>
                </m:d>
              </m:e>
              <m:sup>
                <m:r>
                  <m:rPr>
                    <m:sty m:val="p"/>
                  </m:rPr>
                  <w:rPr>
                    <w:rFonts w:ascii="Cambria Math" w:hAnsi="Cambria Math"/>
                  </w:rPr>
                  <m:t>2</m:t>
                </m:r>
              </m:sup>
            </m:sSup>
          </m:e>
        </m:nary>
      </m:oMath>
    </w:p>
    <w:p w:rsidR="0002639D" w:rsidRPr="0069076C" w:rsidRDefault="0002639D" w:rsidP="0069076C">
      <w:pPr>
        <w:pStyle w:val="afd"/>
        <w:numPr>
          <w:ilvl w:val="0"/>
          <w:numId w:val="23"/>
        </w:numPr>
        <w:ind w:leftChars="0" w:left="1260" w:hanging="420"/>
        <w:rPr>
          <w:rFonts w:ascii="Times New Roman" w:hAnsi="Times New Roman"/>
        </w:rPr>
      </w:pPr>
      <w:r w:rsidRPr="0069076C">
        <w:rPr>
          <w:rFonts w:ascii="Times New Roman" w:hAnsi="Times New Roman"/>
        </w:rPr>
        <w:t xml:space="preserve">where </w:t>
      </w:r>
    </w:p>
    <w:p w:rsidR="0002639D" w:rsidRPr="0069076C" w:rsidRDefault="0002639D" w:rsidP="0069076C">
      <w:pPr>
        <w:pStyle w:val="afd"/>
        <w:numPr>
          <w:ilvl w:val="1"/>
          <w:numId w:val="26"/>
        </w:numPr>
        <w:ind w:leftChars="0"/>
        <w:rPr>
          <w:rFonts w:ascii="Times New Roman" w:hAnsi="Times New Roman"/>
        </w:rPr>
      </w:pPr>
      <w:r w:rsidRPr="0069076C">
        <w:rPr>
          <w:rFonts w:ascii="Times New Roman" w:hAnsi="Times New Roman"/>
        </w:rPr>
        <w:t>f</w:t>
      </w:r>
      <w:r w:rsidRPr="0069076C">
        <w:rPr>
          <w:rFonts w:ascii="Times New Roman" w:hAnsi="Times New Roman"/>
          <w:vertAlign w:val="subscript"/>
        </w:rPr>
        <w:t>2</w:t>
      </w:r>
      <w:r w:rsidRPr="0069076C">
        <w:rPr>
          <w:rFonts w:ascii="Times New Roman" w:hAnsi="Times New Roman"/>
        </w:rPr>
        <w:t xml:space="preserve"> denotes lowest sub-channel index for the second resource, if any</w:t>
      </w:r>
    </w:p>
    <w:p w:rsidR="0002639D" w:rsidRPr="0069076C" w:rsidRDefault="0002639D" w:rsidP="0069076C">
      <w:pPr>
        <w:pStyle w:val="afd"/>
        <w:numPr>
          <w:ilvl w:val="1"/>
          <w:numId w:val="26"/>
        </w:numPr>
        <w:ind w:leftChars="0"/>
        <w:rPr>
          <w:rFonts w:ascii="Times New Roman" w:hAnsi="Times New Roman"/>
        </w:rPr>
      </w:pPr>
      <w:r w:rsidRPr="0069076C">
        <w:rPr>
          <w:rFonts w:ascii="Times New Roman" w:hAnsi="Times New Roman"/>
        </w:rPr>
        <w:t>f</w:t>
      </w:r>
      <w:r w:rsidRPr="0069076C">
        <w:rPr>
          <w:rFonts w:ascii="Times New Roman" w:hAnsi="Times New Roman"/>
          <w:vertAlign w:val="subscript"/>
        </w:rPr>
        <w:t>3</w:t>
      </w:r>
      <w:r w:rsidRPr="0069076C">
        <w:rPr>
          <w:rFonts w:ascii="Times New Roman" w:hAnsi="Times New Roman"/>
        </w:rPr>
        <w:t xml:space="preserve"> denotes lowest sub-channel index for the third resource, if any</w:t>
      </w:r>
    </w:p>
    <w:p w:rsidR="0002639D" w:rsidRPr="0069076C" w:rsidRDefault="0002639D" w:rsidP="0069076C">
      <w:pPr>
        <w:pStyle w:val="afd"/>
        <w:numPr>
          <w:ilvl w:val="1"/>
          <w:numId w:val="26"/>
        </w:numPr>
        <w:ind w:leftChars="0"/>
        <w:rPr>
          <w:rFonts w:ascii="Times New Roman" w:hAnsi="Times New Roman"/>
        </w:rPr>
      </w:pPr>
      <w:r w:rsidRPr="0069076C">
        <w:rPr>
          <w:rFonts w:ascii="Times New Roman" w:hAnsi="Times New Roman"/>
        </w:rPr>
        <w:t>m denotes number of sub-channels in a frequency resource allocation</w:t>
      </w:r>
    </w:p>
    <w:p w:rsidR="0002639D" w:rsidRPr="0069076C" w:rsidRDefault="0002639D" w:rsidP="0069076C">
      <w:pPr>
        <w:pStyle w:val="afd"/>
        <w:numPr>
          <w:ilvl w:val="0"/>
          <w:numId w:val="23"/>
        </w:numPr>
        <w:ind w:leftChars="0" w:left="1260" w:hanging="420"/>
        <w:rPr>
          <w:rFonts w:ascii="Times New Roman" w:hAnsi="Times New Roman"/>
        </w:rPr>
      </w:pPr>
      <w:r w:rsidRPr="0069076C">
        <w:rPr>
          <w:rFonts w:ascii="Times New Roman" w:hAnsi="Times New Roman"/>
        </w:rPr>
        <w:t>If time domain allocation indicates N &lt; Nmax, the decoded lowest sub-channel indexes corresponding to Nmax minus N last resources are not used</w:t>
      </w:r>
    </w:p>
    <w:p w:rsidR="004369E5" w:rsidRDefault="004369E5" w:rsidP="004369E5">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backward indication in SCI (Mode 2 resource allocation)</w:t>
      </w:r>
    </w:p>
    <w:p w:rsidR="0002639D" w:rsidRPr="004369E5" w:rsidRDefault="0002639D" w:rsidP="004369E5">
      <w:pPr>
        <w:pStyle w:val="afd"/>
        <w:numPr>
          <w:ilvl w:val="0"/>
          <w:numId w:val="22"/>
        </w:numPr>
        <w:ind w:leftChars="0" w:left="840" w:hanging="420"/>
        <w:rPr>
          <w:rFonts w:ascii="Times New Roman" w:eastAsiaTheme="minorEastAsia" w:hAnsi="Times New Roman"/>
          <w:kern w:val="0"/>
          <w:sz w:val="20"/>
          <w:szCs w:val="20"/>
          <w:lang w:val="en-GB" w:eastAsia="ko-KR"/>
        </w:rPr>
      </w:pPr>
      <w:r w:rsidRPr="004369E5">
        <w:rPr>
          <w:rFonts w:ascii="Times New Roman" w:eastAsiaTheme="minorEastAsia" w:hAnsi="Times New Roman"/>
          <w:kern w:val="0"/>
          <w:sz w:val="20"/>
          <w:szCs w:val="20"/>
          <w:lang w:val="en-GB" w:eastAsia="ko-KR"/>
        </w:rPr>
        <w:t>Down-select in the next meeting one of the following options</w:t>
      </w:r>
      <w:r w:rsidRPr="004369E5">
        <w:rPr>
          <w:rFonts w:ascii="Times New Roman" w:eastAsiaTheme="minorEastAsia" w:hAnsi="Times New Roman" w:hint="eastAsia"/>
          <w:kern w:val="0"/>
          <w:sz w:val="20"/>
          <w:szCs w:val="20"/>
          <w:lang w:val="en-GB" w:eastAsia="ko-KR"/>
        </w:rPr>
        <w:t xml:space="preserve"> </w:t>
      </w:r>
    </w:p>
    <w:p w:rsidR="0002639D" w:rsidRPr="004369E5" w:rsidRDefault="0002639D" w:rsidP="004369E5">
      <w:pPr>
        <w:pStyle w:val="afd"/>
        <w:numPr>
          <w:ilvl w:val="0"/>
          <w:numId w:val="23"/>
        </w:numPr>
        <w:ind w:leftChars="0" w:left="1260" w:hanging="420"/>
        <w:rPr>
          <w:rFonts w:ascii="Times New Roman" w:hAnsi="Times New Roman"/>
        </w:rPr>
      </w:pPr>
      <w:r w:rsidRPr="004369E5">
        <w:rPr>
          <w:rFonts w:ascii="Times New Roman" w:hAnsi="Times New Roman"/>
        </w:rPr>
        <w:t>Option 1: There is no separate field in the first stage SCI indicating a resource index for the purpose of backward indication, i.e., backward indication is not supported</w:t>
      </w:r>
    </w:p>
    <w:p w:rsidR="0002639D" w:rsidRPr="004369E5" w:rsidRDefault="0002639D" w:rsidP="004369E5">
      <w:pPr>
        <w:pStyle w:val="afd"/>
        <w:numPr>
          <w:ilvl w:val="0"/>
          <w:numId w:val="23"/>
        </w:numPr>
        <w:ind w:leftChars="0" w:left="1260" w:hanging="420"/>
        <w:rPr>
          <w:rFonts w:ascii="Times New Roman" w:hAnsi="Times New Roman"/>
        </w:rPr>
      </w:pPr>
      <w:r w:rsidRPr="004369E5">
        <w:rPr>
          <w:rFonts w:ascii="Times New Roman" w:hAnsi="Times New Roman"/>
        </w:rPr>
        <w:t>Option 2: When periodic reservations are enabled in a resource pool, a separate field of 1 bit in the first stage SCI indicates a resource index for the purpose of backward indication</w:t>
      </w:r>
    </w:p>
    <w:p w:rsidR="0002639D" w:rsidRPr="004369E5" w:rsidRDefault="0002639D" w:rsidP="004369E5">
      <w:pPr>
        <w:pStyle w:val="afd"/>
        <w:numPr>
          <w:ilvl w:val="0"/>
          <w:numId w:val="23"/>
        </w:numPr>
        <w:ind w:leftChars="0" w:left="1260" w:hanging="420"/>
        <w:rPr>
          <w:rFonts w:ascii="Times New Roman" w:hAnsi="Times New Roman"/>
        </w:rPr>
      </w:pPr>
      <w:r w:rsidRPr="004369E5">
        <w:rPr>
          <w:rFonts w:ascii="Times New Roman" w:hAnsi="Times New Roman"/>
        </w:rPr>
        <w:t>Option 3: When periodic reservations are enabled in a resource pool, a separate field of ceil(log2(Nmax)) bit in the first stage SCI indicates a resource index for the purpose of backward indication</w:t>
      </w:r>
    </w:p>
    <w:p w:rsidR="004369E5" w:rsidRDefault="004369E5" w:rsidP="004369E5">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period candidates for resource reservation (Mode 2 resource allocation)</w:t>
      </w:r>
    </w:p>
    <w:p w:rsidR="0002639D" w:rsidRPr="004369E5" w:rsidRDefault="0002639D" w:rsidP="004369E5">
      <w:pPr>
        <w:pStyle w:val="afd"/>
        <w:numPr>
          <w:ilvl w:val="0"/>
          <w:numId w:val="22"/>
        </w:numPr>
        <w:ind w:leftChars="0" w:left="840" w:hanging="420"/>
        <w:rPr>
          <w:rFonts w:ascii="Times New Roman" w:eastAsiaTheme="minorEastAsia" w:hAnsi="Times New Roman"/>
          <w:kern w:val="0"/>
          <w:sz w:val="20"/>
          <w:szCs w:val="20"/>
          <w:lang w:val="en-GB" w:eastAsia="ko-KR"/>
        </w:rPr>
      </w:pPr>
      <w:r w:rsidRPr="004369E5">
        <w:rPr>
          <w:rFonts w:ascii="Times New Roman" w:eastAsiaTheme="minorEastAsia" w:hAnsi="Times New Roman"/>
          <w:kern w:val="0"/>
          <w:sz w:val="20"/>
          <w:szCs w:val="20"/>
          <w:lang w:val="en-GB" w:eastAsia="ko-KR"/>
        </w:rPr>
        <w:t xml:space="preserve">On a per resource pool basis, when reservation of a sidelink resource for an initial transmission of a TB at least by an SCI associated with a different TB is enabled: </w:t>
      </w:r>
    </w:p>
    <w:p w:rsidR="0002639D" w:rsidRPr="004369E5" w:rsidRDefault="0002639D" w:rsidP="004369E5">
      <w:pPr>
        <w:pStyle w:val="afd"/>
        <w:numPr>
          <w:ilvl w:val="0"/>
          <w:numId w:val="23"/>
        </w:numPr>
        <w:ind w:leftChars="0" w:left="1260" w:hanging="420"/>
        <w:rPr>
          <w:rFonts w:ascii="Times New Roman" w:hAnsi="Times New Roman"/>
        </w:rPr>
      </w:pPr>
      <w:r w:rsidRPr="004369E5">
        <w:rPr>
          <w:rFonts w:ascii="Times New Roman" w:hAnsi="Times New Roman"/>
        </w:rPr>
        <w:t>A set of possible period values additionally includes all integer values from 1 to 99 ms</w:t>
      </w:r>
    </w:p>
    <w:p w:rsidR="004369E5" w:rsidRDefault="004369E5" w:rsidP="004369E5">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Conclusion on resource exclusion procedure (Mode 2 resource allocation)</w:t>
      </w:r>
    </w:p>
    <w:p w:rsidR="0002639D" w:rsidRPr="004369E5" w:rsidRDefault="0002639D" w:rsidP="004369E5">
      <w:pPr>
        <w:pStyle w:val="afd"/>
        <w:numPr>
          <w:ilvl w:val="0"/>
          <w:numId w:val="22"/>
        </w:numPr>
        <w:ind w:leftChars="0" w:left="840" w:hanging="420"/>
        <w:rPr>
          <w:rFonts w:ascii="Times New Roman" w:eastAsiaTheme="minorEastAsia" w:hAnsi="Times New Roman"/>
          <w:kern w:val="0"/>
          <w:sz w:val="20"/>
          <w:szCs w:val="20"/>
          <w:lang w:val="en-GB" w:eastAsia="ko-KR"/>
        </w:rPr>
      </w:pPr>
      <w:r w:rsidRPr="004369E5">
        <w:rPr>
          <w:rFonts w:ascii="Times New Roman" w:eastAsiaTheme="minorEastAsia" w:hAnsi="Times New Roman"/>
          <w:kern w:val="0"/>
          <w:sz w:val="20"/>
          <w:szCs w:val="20"/>
          <w:lang w:val="en-GB" w:eastAsia="ko-KR"/>
        </w:rPr>
        <w:t>Evaluate till the next meeting whether given the agreed set of configurable reservation periodicities, the change to the exclusion procedure is necessary, wherein currently all configured period values are used for exclusion as inherited from LTE</w:t>
      </w:r>
    </w:p>
    <w:p w:rsidR="00230D63" w:rsidRDefault="00230D63" w:rsidP="00230D63">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TDD configuration indication in PSBCH (synchronization mechanism)</w:t>
      </w:r>
    </w:p>
    <w:p w:rsidR="00230D63" w:rsidRPr="00230D63" w:rsidRDefault="00230D63" w:rsidP="00230D63">
      <w:pPr>
        <w:pStyle w:val="afd"/>
        <w:numPr>
          <w:ilvl w:val="0"/>
          <w:numId w:val="22"/>
        </w:numPr>
        <w:ind w:leftChars="0" w:left="840" w:hanging="420"/>
        <w:rPr>
          <w:rFonts w:ascii="Times New Roman" w:eastAsiaTheme="minorEastAsia" w:hAnsi="Times New Roman"/>
          <w:kern w:val="0"/>
          <w:sz w:val="20"/>
          <w:szCs w:val="20"/>
          <w:lang w:val="en-GB" w:eastAsia="ko-KR"/>
        </w:rPr>
      </w:pPr>
      <w:r w:rsidRPr="00230D63">
        <w:rPr>
          <w:rFonts w:ascii="Times New Roman" w:eastAsiaTheme="minorEastAsia" w:hAnsi="Times New Roman"/>
          <w:kern w:val="0"/>
          <w:sz w:val="20"/>
          <w:szCs w:val="20"/>
          <w:lang w:val="en-GB" w:eastAsia="ko-KR"/>
        </w:rPr>
        <w:t>Slot-level indication is supported in TDD configuration indication.</w:t>
      </w:r>
    </w:p>
    <w:p w:rsidR="00230D63" w:rsidRPr="00230D63" w:rsidRDefault="00230D63" w:rsidP="00230D63">
      <w:pPr>
        <w:pStyle w:val="afd"/>
        <w:numPr>
          <w:ilvl w:val="0"/>
          <w:numId w:val="22"/>
        </w:numPr>
        <w:ind w:leftChars="0" w:left="840" w:hanging="420"/>
        <w:rPr>
          <w:rFonts w:ascii="Times New Roman" w:eastAsiaTheme="minorEastAsia" w:hAnsi="Times New Roman"/>
          <w:kern w:val="0"/>
          <w:sz w:val="20"/>
          <w:szCs w:val="20"/>
          <w:lang w:val="en-GB" w:eastAsia="ko-KR"/>
        </w:rPr>
      </w:pPr>
      <w:r w:rsidRPr="00230D63">
        <w:rPr>
          <w:rFonts w:ascii="Times New Roman" w:eastAsiaTheme="minorEastAsia" w:hAnsi="Times New Roman"/>
          <w:kern w:val="0"/>
          <w:sz w:val="20"/>
          <w:szCs w:val="20"/>
          <w:lang w:val="en-GB" w:eastAsia="ko-KR"/>
        </w:rPr>
        <w:t>The TDD configuration indication is done as follows:</w:t>
      </w:r>
    </w:p>
    <w:p w:rsidR="00230D63" w:rsidRPr="00230D63" w:rsidRDefault="00230D63" w:rsidP="00230D63">
      <w:pPr>
        <w:pStyle w:val="afd"/>
        <w:numPr>
          <w:ilvl w:val="0"/>
          <w:numId w:val="23"/>
        </w:numPr>
        <w:ind w:leftChars="0" w:left="1260" w:hanging="420"/>
        <w:rPr>
          <w:rFonts w:ascii="Times New Roman" w:hAnsi="Times New Roman"/>
        </w:rPr>
      </w:pPr>
      <w:r w:rsidRPr="00230D63">
        <w:rPr>
          <w:rFonts w:ascii="Times New Roman" w:hAnsi="Times New Roman"/>
        </w:rPr>
        <w:t>X bits to indicate patterns + Y bits to indicate periodicity + Z bits to indicate UL slots.</w:t>
      </w:r>
    </w:p>
    <w:p w:rsidR="00230D63" w:rsidRPr="00230D63" w:rsidRDefault="00230D63" w:rsidP="00230D63">
      <w:pPr>
        <w:pStyle w:val="afd"/>
        <w:numPr>
          <w:ilvl w:val="1"/>
          <w:numId w:val="26"/>
        </w:numPr>
        <w:ind w:leftChars="0"/>
        <w:rPr>
          <w:rFonts w:ascii="Times New Roman" w:eastAsiaTheme="minorEastAsia" w:hAnsi="Times New Roman"/>
          <w:kern w:val="0"/>
          <w:sz w:val="20"/>
          <w:szCs w:val="20"/>
          <w:lang w:val="en-GB" w:eastAsia="ko-KR"/>
        </w:rPr>
      </w:pPr>
      <w:r w:rsidRPr="00230D63">
        <w:rPr>
          <w:rFonts w:ascii="Times New Roman" w:eastAsiaTheme="minorEastAsia" w:hAnsi="Times New Roman"/>
          <w:kern w:val="0"/>
          <w:sz w:val="20"/>
          <w:szCs w:val="20"/>
          <w:lang w:val="en-GB" w:eastAsia="ko-KR"/>
        </w:rPr>
        <w:t>FFS the values of X, Y and Z.</w:t>
      </w:r>
    </w:p>
    <w:p w:rsidR="00230D63" w:rsidRPr="00230D63" w:rsidRDefault="00230D63" w:rsidP="00230D63">
      <w:pPr>
        <w:pStyle w:val="afd"/>
        <w:numPr>
          <w:ilvl w:val="1"/>
          <w:numId w:val="26"/>
        </w:numPr>
        <w:ind w:leftChars="0"/>
        <w:rPr>
          <w:rFonts w:ascii="Times New Roman" w:eastAsiaTheme="minorEastAsia" w:hAnsi="Times New Roman"/>
          <w:kern w:val="0"/>
          <w:sz w:val="20"/>
          <w:szCs w:val="20"/>
          <w:lang w:val="en-GB" w:eastAsia="ko-KR"/>
        </w:rPr>
      </w:pPr>
      <w:r w:rsidRPr="00230D63">
        <w:rPr>
          <w:rFonts w:ascii="Times New Roman" w:eastAsiaTheme="minorEastAsia" w:hAnsi="Times New Roman"/>
          <w:kern w:val="0"/>
          <w:sz w:val="20"/>
          <w:szCs w:val="20"/>
          <w:lang w:val="en-GB" w:eastAsia="ko-KR"/>
        </w:rPr>
        <w:t>Total Z bits to indicate UL slots in pattern 1 and pattern 2 respectively if two patterns are configured.</w:t>
      </w:r>
    </w:p>
    <w:p w:rsidR="00230D63" w:rsidRDefault="00230D63" w:rsidP="00230D63">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se</w:t>
      </w:r>
      <w:r w:rsidR="00ED145C">
        <w:rPr>
          <w:rFonts w:ascii="Times New Roman" w:eastAsiaTheme="minorEastAsia" w:hAnsi="Times New Roman"/>
          <w:kern w:val="0"/>
          <w:sz w:val="20"/>
          <w:szCs w:val="20"/>
          <w:lang w:val="en-GB" w:eastAsia="ko-KR"/>
        </w:rPr>
        <w:t xml:space="preserve">quence initialization of </w:t>
      </w:r>
      <w:r>
        <w:rPr>
          <w:rFonts w:ascii="Times New Roman" w:eastAsiaTheme="minorEastAsia" w:hAnsi="Times New Roman"/>
          <w:kern w:val="0"/>
          <w:sz w:val="20"/>
          <w:szCs w:val="20"/>
          <w:lang w:val="en-GB" w:eastAsia="ko-KR"/>
        </w:rPr>
        <w:t xml:space="preserve">PSBCH </w:t>
      </w:r>
      <w:r w:rsidR="00ED145C">
        <w:rPr>
          <w:rFonts w:ascii="Times New Roman" w:eastAsiaTheme="minorEastAsia" w:hAnsi="Times New Roman"/>
          <w:kern w:val="0"/>
          <w:sz w:val="20"/>
          <w:szCs w:val="20"/>
          <w:lang w:val="en-GB" w:eastAsia="ko-KR"/>
        </w:rPr>
        <w:t xml:space="preserve">DMRS </w:t>
      </w:r>
      <w:r>
        <w:rPr>
          <w:rFonts w:ascii="Times New Roman" w:eastAsiaTheme="minorEastAsia" w:hAnsi="Times New Roman"/>
          <w:kern w:val="0"/>
          <w:sz w:val="20"/>
          <w:szCs w:val="20"/>
          <w:lang w:val="en-GB" w:eastAsia="ko-KR"/>
        </w:rPr>
        <w:t>(synchronization mechanism)</w:t>
      </w:r>
    </w:p>
    <w:p w:rsidR="00230D63" w:rsidRPr="00ED145C" w:rsidRDefault="00230D63" w:rsidP="00ED145C">
      <w:pPr>
        <w:pStyle w:val="afd"/>
        <w:numPr>
          <w:ilvl w:val="0"/>
          <w:numId w:val="22"/>
        </w:numPr>
        <w:ind w:leftChars="0" w:left="840" w:hanging="420"/>
        <w:rPr>
          <w:rFonts w:ascii="Times New Roman" w:hAnsi="Times New Roman"/>
          <w:bCs/>
          <w:iCs/>
          <w:sz w:val="20"/>
          <w:szCs w:val="20"/>
        </w:rPr>
      </w:pPr>
      <w:r w:rsidRPr="00ED145C">
        <w:rPr>
          <w:rFonts w:ascii="Times New Roman" w:hAnsi="Times New Roman"/>
          <w:bCs/>
          <w:iCs/>
          <w:sz w:val="20"/>
          <w:szCs w:val="20"/>
        </w:rPr>
        <w:t>SL SSID is used for DM-RS sequence initialization in PSBCH.</w:t>
      </w:r>
    </w:p>
    <w:p w:rsidR="00230D63" w:rsidRPr="00ED145C" w:rsidRDefault="00230D63" w:rsidP="00ED145C">
      <w:pPr>
        <w:pStyle w:val="afd"/>
        <w:numPr>
          <w:ilvl w:val="0"/>
          <w:numId w:val="22"/>
        </w:numPr>
        <w:ind w:leftChars="0" w:left="840" w:hanging="420"/>
        <w:rPr>
          <w:rFonts w:ascii="Times New Roman" w:hAnsi="Times New Roman"/>
          <w:bCs/>
          <w:iCs/>
          <w:sz w:val="20"/>
          <w:szCs w:val="20"/>
        </w:rPr>
      </w:pPr>
      <w:r w:rsidRPr="00ED145C">
        <w:rPr>
          <w:rFonts w:ascii="Times New Roman" w:hAnsi="Times New Roman"/>
          <w:bCs/>
          <w:iCs/>
          <w:sz w:val="20"/>
          <w:szCs w:val="20"/>
          <w:lang w:eastAsia="en-US"/>
        </w:rPr>
        <w:t xml:space="preserve">The </w:t>
      </w:r>
      <w:r w:rsidRPr="00ED145C">
        <w:rPr>
          <w:rFonts w:ascii="Times New Roman" w:hAnsi="Times New Roman"/>
          <w:bCs/>
          <w:iCs/>
          <w:sz w:val="20"/>
          <w:szCs w:val="20"/>
        </w:rPr>
        <w:t>DM-RS sequence initialization for PSBCH is to be down-selected one from the following Alts:</w:t>
      </w:r>
    </w:p>
    <w:p w:rsidR="00230D63" w:rsidRPr="00ED145C" w:rsidRDefault="00230D63" w:rsidP="00ED145C">
      <w:pPr>
        <w:pStyle w:val="afd"/>
        <w:numPr>
          <w:ilvl w:val="0"/>
          <w:numId w:val="23"/>
        </w:numPr>
        <w:ind w:leftChars="0" w:left="1260" w:hanging="420"/>
        <w:rPr>
          <w:rFonts w:ascii="Times New Roman" w:hAnsi="Times New Roman"/>
          <w:bCs/>
          <w:iCs/>
          <w:sz w:val="20"/>
          <w:szCs w:val="20"/>
        </w:rPr>
      </w:pPr>
      <w:r w:rsidRPr="00ED145C">
        <w:rPr>
          <w:rFonts w:ascii="Times New Roman" w:hAnsi="Times New Roman"/>
          <w:bCs/>
          <w:iCs/>
          <w:sz w:val="20"/>
          <w:szCs w:val="20"/>
        </w:rPr>
        <w:t>Alt 1</w:t>
      </w:r>
      <w:proofErr w:type="gramStart"/>
      <w:r w:rsidRPr="00ED145C">
        <w:rPr>
          <w:rFonts w:ascii="Times New Roman" w:hAnsi="Times New Roman"/>
          <w:bCs/>
          <w:iCs/>
          <w:sz w:val="20"/>
          <w:szCs w:val="20"/>
        </w:rPr>
        <w:t xml:space="preserve">: </w:t>
      </w:r>
      <w:proofErr w:type="gramEnd"/>
      <m:oMath>
        <m:sSub>
          <m:sSubPr>
            <m:ctrlPr>
              <w:rPr>
                <w:rFonts w:ascii="Cambria Math" w:hAnsi="Cambria Math"/>
                <w:bCs/>
                <w:iCs/>
                <w:sz w:val="20"/>
                <w:szCs w:val="20"/>
              </w:rPr>
            </m:ctrlPr>
          </m:sSubPr>
          <m:e>
            <m:r>
              <m:rPr>
                <m:sty m:val="p"/>
              </m:rPr>
              <w:rPr>
                <w:rFonts w:ascii="Cambria Math" w:hAnsi="Cambria Math"/>
                <w:sz w:val="20"/>
                <w:szCs w:val="20"/>
              </w:rPr>
              <m:t>c</m:t>
            </m:r>
          </m:e>
          <m:sub>
            <m:r>
              <m:rPr>
                <m:sty m:val="p"/>
              </m:rPr>
              <w:rPr>
                <w:rFonts w:ascii="Cambria Math" w:hAnsi="Cambria Math"/>
                <w:sz w:val="20"/>
                <w:szCs w:val="20"/>
              </w:rPr>
              <m:t>init</m:t>
            </m:r>
          </m:sub>
        </m:sSub>
        <m:r>
          <m:rPr>
            <m:sty m:val="p"/>
          </m:rPr>
          <w:rPr>
            <w:rFonts w:ascii="Cambria Math" w:hAnsi="Cambria Math"/>
            <w:sz w:val="20"/>
            <w:szCs w:val="20"/>
          </w:rPr>
          <m:t>=</m:t>
        </m:r>
        <m:sSup>
          <m:sSupPr>
            <m:ctrlPr>
              <w:rPr>
                <w:rFonts w:ascii="Cambria Math" w:hAnsi="Cambria Math"/>
                <w:bCs/>
                <w:iCs/>
                <w:sz w:val="20"/>
                <w:szCs w:val="20"/>
              </w:rPr>
            </m:ctrlPr>
          </m:sSupPr>
          <m:e>
            <m:r>
              <m:rPr>
                <m:sty m:val="p"/>
              </m:rPr>
              <w:rPr>
                <w:rFonts w:ascii="Cambria Math" w:hAnsi="Cambria Math"/>
                <w:sz w:val="20"/>
                <w:szCs w:val="20"/>
              </w:rPr>
              <m:t>2</m:t>
            </m:r>
          </m:e>
          <m:sup>
            <m:r>
              <m:rPr>
                <m:sty m:val="p"/>
              </m:rPr>
              <w:rPr>
                <w:rFonts w:ascii="Cambria Math" w:hAnsi="Cambria Math"/>
                <w:sz w:val="20"/>
                <w:szCs w:val="20"/>
              </w:rPr>
              <m:t>11</m:t>
            </m:r>
          </m:sup>
        </m:sSup>
        <m:d>
          <m:dPr>
            <m:ctrlPr>
              <w:rPr>
                <w:rFonts w:ascii="Cambria Math" w:hAnsi="Cambria Math"/>
                <w:bCs/>
                <w:iCs/>
                <w:sz w:val="20"/>
                <w:szCs w:val="20"/>
              </w:rPr>
            </m:ctrlPr>
          </m:dPr>
          <m:e>
            <m:sSub>
              <m:sSubPr>
                <m:ctrlPr>
                  <w:rPr>
                    <w:rFonts w:ascii="Cambria Math" w:hAnsi="Cambria Math"/>
                    <w:bCs/>
                    <w:iCs/>
                    <w:sz w:val="20"/>
                    <w:szCs w:val="20"/>
                  </w:rPr>
                </m:ctrlPr>
              </m:sSubPr>
              <m:e>
                <m:acc>
                  <m:accPr>
                    <m:chr m:val="̅"/>
                    <m:ctrlPr>
                      <w:rPr>
                        <w:rFonts w:ascii="Cambria Math" w:hAnsi="Cambria Math"/>
                        <w:bCs/>
                        <w:iCs/>
                        <w:sz w:val="20"/>
                        <w:szCs w:val="20"/>
                      </w:rPr>
                    </m:ctrlPr>
                  </m:accPr>
                  <m:e>
                    <m:r>
                      <m:rPr>
                        <m:sty m:val="p"/>
                      </m:rPr>
                      <w:rPr>
                        <w:rFonts w:ascii="Cambria Math" w:hAnsi="Cambria Math"/>
                        <w:sz w:val="20"/>
                        <w:szCs w:val="20"/>
                      </w:rPr>
                      <m:t>i</m:t>
                    </m:r>
                  </m:e>
                </m:acc>
              </m:e>
              <m:sub>
                <m:r>
                  <m:rPr>
                    <m:sty m:val="p"/>
                  </m:rPr>
                  <w:rPr>
                    <w:rFonts w:ascii="Cambria Math" w:hAnsi="Cambria Math"/>
                    <w:sz w:val="20"/>
                    <w:szCs w:val="20"/>
                  </w:rPr>
                  <m:t>S-SSB</m:t>
                </m:r>
              </m:sub>
            </m:sSub>
            <m:r>
              <m:rPr>
                <m:sty m:val="p"/>
              </m:rPr>
              <w:rPr>
                <w:rFonts w:ascii="Cambria Math" w:hAnsi="Cambria Math"/>
                <w:sz w:val="20"/>
                <w:szCs w:val="20"/>
              </w:rPr>
              <m:t>+1</m:t>
            </m:r>
          </m:e>
        </m:d>
        <m:d>
          <m:dPr>
            <m:ctrlPr>
              <w:rPr>
                <w:rFonts w:ascii="Cambria Math" w:hAnsi="Cambria Math"/>
                <w:bCs/>
                <w:iCs/>
                <w:sz w:val="20"/>
                <w:szCs w:val="20"/>
              </w:rPr>
            </m:ctrlPr>
          </m:dPr>
          <m:e>
            <m:sSubSup>
              <m:sSubSupPr>
                <m:ctrlPr>
                  <w:rPr>
                    <w:rFonts w:ascii="Cambria Math" w:hAnsi="Cambria Math"/>
                    <w:bCs/>
                    <w:iCs/>
                    <w:sz w:val="20"/>
                    <w:szCs w:val="20"/>
                  </w:rPr>
                </m:ctrlPr>
              </m:sSubSupPr>
              <m:e>
                <m:r>
                  <m:rPr>
                    <m:sty m:val="p"/>
                  </m:rPr>
                  <w:rPr>
                    <w:rFonts w:ascii="Cambria Math" w:hAnsi="Cambria Math"/>
                    <w:sz w:val="20"/>
                    <w:szCs w:val="20"/>
                  </w:rPr>
                  <m:t>N</m:t>
                </m:r>
              </m:e>
              <m:sub>
                <m:r>
                  <m:rPr>
                    <m:sty m:val="p"/>
                  </m:rPr>
                  <w:rPr>
                    <w:rFonts w:ascii="Cambria Math" w:hAnsi="Cambria Math"/>
                    <w:sz w:val="20"/>
                    <w:szCs w:val="20"/>
                  </w:rPr>
                  <m:t>ID</m:t>
                </m:r>
              </m:sub>
              <m:sup>
                <m:r>
                  <m:rPr>
                    <m:sty m:val="p"/>
                  </m:rPr>
                  <w:rPr>
                    <w:rFonts w:ascii="Cambria Math" w:hAnsi="Cambria Math"/>
                    <w:sz w:val="20"/>
                    <w:szCs w:val="20"/>
                  </w:rPr>
                  <m:t>SL</m:t>
                </m:r>
              </m:sup>
            </m:sSubSup>
            <m:r>
              <m:rPr>
                <m:sty m:val="p"/>
              </m:rPr>
              <w:rPr>
                <w:rFonts w:ascii="Cambria Math" w:hAnsi="Cambria Math"/>
                <w:sz w:val="20"/>
                <w:szCs w:val="20"/>
              </w:rPr>
              <m:t>+1</m:t>
            </m:r>
          </m:e>
        </m:d>
        <m:r>
          <m:rPr>
            <m:sty m:val="p"/>
          </m:rPr>
          <w:rPr>
            <w:rFonts w:ascii="Cambria Math" w:hAnsi="Cambria Math"/>
            <w:sz w:val="20"/>
            <w:szCs w:val="20"/>
          </w:rPr>
          <m:t>+</m:t>
        </m:r>
        <m:sSup>
          <m:sSupPr>
            <m:ctrlPr>
              <w:rPr>
                <w:rFonts w:ascii="Cambria Math" w:hAnsi="Cambria Math"/>
                <w:bCs/>
                <w:iCs/>
                <w:sz w:val="20"/>
                <w:szCs w:val="20"/>
              </w:rPr>
            </m:ctrlPr>
          </m:sSupPr>
          <m:e>
            <m:r>
              <m:rPr>
                <m:sty m:val="p"/>
              </m:rPr>
              <w:rPr>
                <w:rFonts w:ascii="Cambria Math" w:hAnsi="Cambria Math"/>
                <w:sz w:val="20"/>
                <w:szCs w:val="20"/>
              </w:rPr>
              <m:t>2</m:t>
            </m:r>
          </m:e>
          <m:sup>
            <m:r>
              <m:rPr>
                <m:sty m:val="p"/>
              </m:rPr>
              <w:rPr>
                <w:rFonts w:ascii="Cambria Math" w:hAnsi="Cambria Math"/>
                <w:sz w:val="20"/>
                <w:szCs w:val="20"/>
              </w:rPr>
              <m:t>6</m:t>
            </m:r>
          </m:sup>
        </m:sSup>
        <m:d>
          <m:dPr>
            <m:ctrlPr>
              <w:rPr>
                <w:rFonts w:ascii="Cambria Math" w:hAnsi="Cambria Math"/>
                <w:bCs/>
                <w:iCs/>
                <w:sz w:val="20"/>
                <w:szCs w:val="20"/>
              </w:rPr>
            </m:ctrlPr>
          </m:dPr>
          <m:e>
            <m:sSub>
              <m:sSubPr>
                <m:ctrlPr>
                  <w:rPr>
                    <w:rFonts w:ascii="Cambria Math" w:hAnsi="Cambria Math"/>
                    <w:bCs/>
                    <w:iCs/>
                    <w:sz w:val="20"/>
                    <w:szCs w:val="20"/>
                  </w:rPr>
                </m:ctrlPr>
              </m:sSubPr>
              <m:e>
                <m:acc>
                  <m:accPr>
                    <m:chr m:val="̅"/>
                    <m:ctrlPr>
                      <w:rPr>
                        <w:rFonts w:ascii="Cambria Math" w:hAnsi="Cambria Math"/>
                        <w:bCs/>
                        <w:iCs/>
                        <w:sz w:val="20"/>
                        <w:szCs w:val="20"/>
                      </w:rPr>
                    </m:ctrlPr>
                  </m:accPr>
                  <m:e>
                    <m:r>
                      <m:rPr>
                        <m:sty m:val="p"/>
                      </m:rPr>
                      <w:rPr>
                        <w:rFonts w:ascii="Cambria Math" w:hAnsi="Cambria Math"/>
                        <w:sz w:val="20"/>
                        <w:szCs w:val="20"/>
                      </w:rPr>
                      <m:t>i</m:t>
                    </m:r>
                  </m:e>
                </m:acc>
              </m:e>
              <m:sub>
                <m:r>
                  <m:rPr>
                    <m:sty m:val="p"/>
                  </m:rPr>
                  <w:rPr>
                    <w:rFonts w:ascii="Cambria Math" w:hAnsi="Cambria Math"/>
                    <w:sz w:val="20"/>
                    <w:szCs w:val="20"/>
                  </w:rPr>
                  <m:t>S-SSB</m:t>
                </m:r>
              </m:sub>
            </m:sSub>
            <m:r>
              <m:rPr>
                <m:sty m:val="p"/>
              </m:rPr>
              <w:rPr>
                <w:rFonts w:ascii="Cambria Math" w:hAnsi="Cambria Math"/>
                <w:sz w:val="20"/>
                <w:szCs w:val="20"/>
              </w:rPr>
              <m:t>+1</m:t>
            </m:r>
          </m:e>
        </m:d>
      </m:oMath>
      <w:r w:rsidRPr="00ED145C">
        <w:rPr>
          <w:rFonts w:ascii="Times New Roman" w:hAnsi="Times New Roman"/>
          <w:bCs/>
          <w:iCs/>
          <w:sz w:val="20"/>
          <w:szCs w:val="20"/>
        </w:rPr>
        <w:t xml:space="preserve">, where </w:t>
      </w:r>
      <m:oMath>
        <m:sSub>
          <m:sSubPr>
            <m:ctrlPr>
              <w:rPr>
                <w:rFonts w:ascii="Cambria Math" w:hAnsi="Cambria Math"/>
                <w:bCs/>
                <w:iCs/>
                <w:sz w:val="20"/>
                <w:szCs w:val="20"/>
              </w:rPr>
            </m:ctrlPr>
          </m:sSubPr>
          <m:e>
            <m:acc>
              <m:accPr>
                <m:chr m:val="̅"/>
                <m:ctrlPr>
                  <w:rPr>
                    <w:rFonts w:ascii="Cambria Math" w:hAnsi="Cambria Math"/>
                    <w:bCs/>
                    <w:iCs/>
                    <w:sz w:val="20"/>
                    <w:szCs w:val="20"/>
                  </w:rPr>
                </m:ctrlPr>
              </m:accPr>
              <m:e>
                <m:r>
                  <m:rPr>
                    <m:sty m:val="p"/>
                  </m:rPr>
                  <w:rPr>
                    <w:rFonts w:ascii="Cambria Math" w:hAnsi="Cambria Math"/>
                    <w:sz w:val="20"/>
                    <w:szCs w:val="20"/>
                  </w:rPr>
                  <m:t>i</m:t>
                </m:r>
              </m:e>
            </m:acc>
          </m:e>
          <m:sub>
            <m:r>
              <m:rPr>
                <m:sty m:val="p"/>
              </m:rPr>
              <w:rPr>
                <w:rFonts w:ascii="Cambria Math" w:hAnsi="Cambria Math"/>
                <w:sz w:val="20"/>
                <w:szCs w:val="20"/>
              </w:rPr>
              <m:t>S-SSB</m:t>
            </m:r>
          </m:sub>
        </m:sSub>
      </m:oMath>
      <w:r w:rsidRPr="00ED145C">
        <w:rPr>
          <w:rFonts w:ascii="Times New Roman" w:hAnsi="Times New Roman"/>
          <w:bCs/>
          <w:iCs/>
          <w:sz w:val="20"/>
          <w:szCs w:val="20"/>
        </w:rPr>
        <w:t xml:space="preserve"> is 3 LSBs of S-SSB index.</w:t>
      </w:r>
    </w:p>
    <w:p w:rsidR="00230D63" w:rsidRPr="00ED145C" w:rsidRDefault="00230D63" w:rsidP="00ED145C">
      <w:pPr>
        <w:pStyle w:val="afd"/>
        <w:numPr>
          <w:ilvl w:val="0"/>
          <w:numId w:val="23"/>
        </w:numPr>
        <w:ind w:leftChars="0" w:left="1260" w:hanging="420"/>
        <w:rPr>
          <w:rFonts w:ascii="Times New Roman" w:hAnsi="Times New Roman"/>
          <w:bCs/>
          <w:iCs/>
          <w:sz w:val="20"/>
          <w:szCs w:val="20"/>
        </w:rPr>
      </w:pPr>
      <w:r w:rsidRPr="00ED145C">
        <w:rPr>
          <w:rFonts w:ascii="Times New Roman" w:hAnsi="Times New Roman"/>
          <w:bCs/>
          <w:iCs/>
          <w:sz w:val="20"/>
          <w:szCs w:val="20"/>
        </w:rPr>
        <w:t xml:space="preserve">Alt 2: </w:t>
      </w:r>
      <m:oMath>
        <m:sSub>
          <m:sSubPr>
            <m:ctrlPr>
              <w:rPr>
                <w:rFonts w:ascii="Cambria Math" w:hAnsi="Cambria Math"/>
                <w:bCs/>
                <w:iCs/>
                <w:sz w:val="20"/>
                <w:szCs w:val="20"/>
              </w:rPr>
            </m:ctrlPr>
          </m:sSubPr>
          <m:e>
            <m:r>
              <m:rPr>
                <m:sty m:val="p"/>
              </m:rPr>
              <w:rPr>
                <w:rFonts w:ascii="Cambria Math" w:hAnsi="Cambria Math"/>
                <w:sz w:val="20"/>
                <w:szCs w:val="20"/>
              </w:rPr>
              <m:t>c</m:t>
            </m:r>
          </m:e>
          <m:sub>
            <m:r>
              <m:rPr>
                <m:sty m:val="p"/>
              </m:rPr>
              <w:rPr>
                <w:rFonts w:ascii="Cambria Math" w:hAnsi="Cambria Math"/>
                <w:sz w:val="20"/>
                <w:szCs w:val="20"/>
              </w:rPr>
              <m:t>init</m:t>
            </m:r>
          </m:sub>
        </m:sSub>
        <m:r>
          <m:rPr>
            <m:sty m:val="p"/>
          </m:rPr>
          <w:rPr>
            <w:rFonts w:ascii="Cambria Math" w:hAnsi="Cambria Math"/>
            <w:sz w:val="20"/>
            <w:szCs w:val="20"/>
          </w:rPr>
          <m:t>=</m:t>
        </m:r>
        <m:sSubSup>
          <m:sSubSupPr>
            <m:ctrlPr>
              <w:rPr>
                <w:rFonts w:ascii="Cambria Math" w:hAnsi="Cambria Math"/>
                <w:bCs/>
                <w:iCs/>
                <w:sz w:val="20"/>
                <w:szCs w:val="20"/>
                <w:lang w:eastAsia="en-US"/>
              </w:rPr>
            </m:ctrlPr>
          </m:sSubSupPr>
          <m:e>
            <m:r>
              <m:rPr>
                <m:sty m:val="p"/>
              </m:rPr>
              <w:rPr>
                <w:rFonts w:ascii="Cambria Math" w:hAnsi="Cambria Math"/>
                <w:sz w:val="20"/>
                <w:szCs w:val="20"/>
              </w:rPr>
              <m:t>N</m:t>
            </m:r>
          </m:e>
          <m:sub>
            <m:r>
              <m:rPr>
                <m:sty m:val="p"/>
              </m:rPr>
              <w:rPr>
                <w:rFonts w:ascii="Cambria Math" w:hAnsi="Cambria Math"/>
                <w:sz w:val="20"/>
                <w:szCs w:val="20"/>
              </w:rPr>
              <m:t>ID</m:t>
            </m:r>
          </m:sub>
          <m:sup>
            <m:r>
              <m:rPr>
                <m:sty m:val="p"/>
              </m:rPr>
              <w:rPr>
                <w:rFonts w:ascii="Cambria Math" w:hAnsi="Cambria Math"/>
                <w:sz w:val="20"/>
                <w:szCs w:val="20"/>
              </w:rPr>
              <m:t>SL</m:t>
            </m:r>
          </m:sup>
        </m:sSubSup>
      </m:oMath>
    </w:p>
    <w:p w:rsidR="00ED145C" w:rsidRDefault="00ED145C" w:rsidP="00ED145C">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scrambling for PSBCH (synchronization mechanism)</w:t>
      </w:r>
    </w:p>
    <w:p w:rsidR="00230D63" w:rsidRPr="00ED145C" w:rsidRDefault="00230D63" w:rsidP="00ED145C">
      <w:pPr>
        <w:pStyle w:val="afd"/>
        <w:numPr>
          <w:ilvl w:val="0"/>
          <w:numId w:val="22"/>
        </w:numPr>
        <w:ind w:leftChars="0" w:left="840" w:hanging="420"/>
        <w:rPr>
          <w:rFonts w:ascii="Times New Roman" w:hAnsi="Times New Roman"/>
          <w:bCs/>
          <w:iCs/>
          <w:sz w:val="20"/>
          <w:szCs w:val="20"/>
        </w:rPr>
      </w:pPr>
      <w:r w:rsidRPr="00ED145C">
        <w:rPr>
          <w:rFonts w:ascii="Times New Roman" w:hAnsi="Times New Roman"/>
          <w:bCs/>
          <w:iCs/>
          <w:sz w:val="20"/>
          <w:szCs w:val="20"/>
        </w:rPr>
        <w:t>Scrambling for PSBCH is processed after rate matching.</w:t>
      </w:r>
    </w:p>
    <w:p w:rsidR="00230D63" w:rsidRPr="005971FA" w:rsidRDefault="00230D63" w:rsidP="00ED145C">
      <w:pPr>
        <w:pStyle w:val="afd"/>
        <w:numPr>
          <w:ilvl w:val="0"/>
          <w:numId w:val="22"/>
        </w:numPr>
        <w:ind w:leftChars="0" w:left="840" w:hanging="420"/>
        <w:rPr>
          <w:bCs/>
          <w:i/>
          <w:iCs/>
        </w:rPr>
      </w:pPr>
      <w:r w:rsidRPr="00ED145C">
        <w:rPr>
          <w:rFonts w:ascii="Times New Roman" w:hAnsi="Times New Roman"/>
          <w:bCs/>
          <w:iCs/>
          <w:sz w:val="20"/>
          <w:szCs w:val="20"/>
          <w:lang w:eastAsia="en-US"/>
        </w:rPr>
        <w:t>NR PSBCH</w:t>
      </w:r>
      <w:r w:rsidRPr="00ED145C">
        <w:rPr>
          <w:rFonts w:ascii="Times New Roman" w:hAnsi="Times New Roman"/>
          <w:bCs/>
          <w:iCs/>
          <w:sz w:val="20"/>
          <w:szCs w:val="20"/>
        </w:rPr>
        <w:t xml:space="preserve"> scrambling sequence is initialized with </w:t>
      </w:r>
      <m:oMath>
        <m:sSub>
          <m:sSubPr>
            <m:ctrlPr>
              <w:rPr>
                <w:rFonts w:ascii="Cambria Math" w:hAnsi="Cambria Math"/>
                <w:bCs/>
                <w:iCs/>
                <w:sz w:val="20"/>
                <w:szCs w:val="20"/>
              </w:rPr>
            </m:ctrlPr>
          </m:sSubPr>
          <m:e>
            <m:r>
              <m:rPr>
                <m:sty m:val="p"/>
              </m:rPr>
              <w:rPr>
                <w:rFonts w:ascii="Cambria Math" w:hAnsi="Cambria Math"/>
                <w:sz w:val="20"/>
                <w:szCs w:val="20"/>
              </w:rPr>
              <m:t>c</m:t>
            </m:r>
          </m:e>
          <m:sub>
            <m:r>
              <m:rPr>
                <m:sty m:val="p"/>
              </m:rPr>
              <w:rPr>
                <w:rFonts w:ascii="Cambria Math" w:hAnsi="Cambria Math"/>
                <w:sz w:val="20"/>
                <w:szCs w:val="20"/>
              </w:rPr>
              <m:t>init</m:t>
            </m:r>
          </m:sub>
        </m:sSub>
        <m:r>
          <m:rPr>
            <m:sty m:val="p"/>
          </m:rPr>
          <w:rPr>
            <w:rFonts w:ascii="Cambria Math" w:hAnsi="Cambria Math"/>
            <w:sz w:val="20"/>
            <w:szCs w:val="20"/>
          </w:rPr>
          <m:t>=</m:t>
        </m:r>
        <m:sSubSup>
          <m:sSubSupPr>
            <m:ctrlPr>
              <w:rPr>
                <w:rFonts w:ascii="Cambria Math" w:hAnsi="Cambria Math"/>
                <w:bCs/>
                <w:iCs/>
                <w:sz w:val="20"/>
                <w:szCs w:val="20"/>
                <w:lang w:eastAsia="en-US"/>
              </w:rPr>
            </m:ctrlPr>
          </m:sSubSupPr>
          <m:e>
            <m:r>
              <m:rPr>
                <m:sty m:val="p"/>
              </m:rPr>
              <w:rPr>
                <w:rFonts w:ascii="Cambria Math" w:hAnsi="Cambria Math"/>
                <w:sz w:val="20"/>
                <w:szCs w:val="20"/>
              </w:rPr>
              <m:t>N</m:t>
            </m:r>
          </m:e>
          <m:sub>
            <m:r>
              <m:rPr>
                <m:sty m:val="p"/>
              </m:rPr>
              <w:rPr>
                <w:rFonts w:ascii="Cambria Math" w:hAnsi="Cambria Math"/>
                <w:sz w:val="20"/>
                <w:szCs w:val="20"/>
              </w:rPr>
              <m:t>ID</m:t>
            </m:r>
          </m:sub>
          <m:sup>
            <m:r>
              <m:rPr>
                <m:sty m:val="p"/>
              </m:rPr>
              <w:rPr>
                <w:rFonts w:ascii="Cambria Math" w:hAnsi="Cambria Math"/>
                <w:sz w:val="20"/>
                <w:szCs w:val="20"/>
              </w:rPr>
              <m:t>SL</m:t>
            </m:r>
          </m:sup>
        </m:sSubSup>
      </m:oMath>
      <w:r w:rsidRPr="00ED145C">
        <w:rPr>
          <w:rFonts w:ascii="Times New Roman" w:hAnsi="Times New Roman"/>
          <w:bCs/>
          <w:iCs/>
          <w:sz w:val="20"/>
          <w:szCs w:val="20"/>
        </w:rPr>
        <w:t xml:space="preserve"> at the start of each PSBCH block</w:t>
      </w:r>
      <w:r w:rsidRPr="005971FA">
        <w:rPr>
          <w:bCs/>
          <w:i/>
          <w:iCs/>
        </w:rPr>
        <w:t>.</w:t>
      </w:r>
    </w:p>
    <w:p w:rsidR="00ED145C" w:rsidRDefault="00ED145C" w:rsidP="00ED145C">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Agreements on </w:t>
      </w:r>
      <w:r w:rsidR="00416CE1">
        <w:rPr>
          <w:rFonts w:ascii="Times New Roman" w:eastAsiaTheme="minorEastAsia" w:hAnsi="Times New Roman"/>
          <w:kern w:val="0"/>
          <w:sz w:val="20"/>
          <w:szCs w:val="20"/>
          <w:lang w:val="en-GB" w:eastAsia="ko-KR"/>
        </w:rPr>
        <w:t>frequency position of S-PSS/S-SSS in S-SSB</w:t>
      </w:r>
      <w:r>
        <w:rPr>
          <w:rFonts w:ascii="Times New Roman" w:eastAsiaTheme="minorEastAsia" w:hAnsi="Times New Roman"/>
          <w:kern w:val="0"/>
          <w:sz w:val="20"/>
          <w:szCs w:val="20"/>
          <w:lang w:val="en-GB" w:eastAsia="ko-KR"/>
        </w:rPr>
        <w:t xml:space="preserve"> (synchronization mechanism)</w:t>
      </w:r>
    </w:p>
    <w:p w:rsidR="00230D63" w:rsidRDefault="00230D63" w:rsidP="00ED145C">
      <w:pPr>
        <w:pStyle w:val="afd"/>
        <w:numPr>
          <w:ilvl w:val="0"/>
          <w:numId w:val="22"/>
        </w:numPr>
        <w:ind w:leftChars="0" w:left="840" w:hanging="420"/>
        <w:rPr>
          <w:rFonts w:ascii="Times New Roman" w:hAnsi="Times New Roman"/>
          <w:bCs/>
          <w:iCs/>
          <w:sz w:val="20"/>
          <w:szCs w:val="20"/>
        </w:rPr>
      </w:pPr>
      <w:r w:rsidRPr="00ED145C">
        <w:rPr>
          <w:rFonts w:ascii="Times New Roman" w:hAnsi="Times New Roman"/>
          <w:bCs/>
          <w:iCs/>
          <w:sz w:val="20"/>
          <w:szCs w:val="20"/>
        </w:rPr>
        <w:t>To agree the following TP on S-PSS/S-SSS frequency position in S-SSB.</w:t>
      </w:r>
    </w:p>
    <w:p w:rsidR="00ED145C" w:rsidRPr="00ED145C" w:rsidRDefault="00ED145C" w:rsidP="00ED145C">
      <w:pPr>
        <w:spacing w:before="120" w:after="120"/>
        <w:ind w:firstLineChars="350" w:firstLine="700"/>
        <w:rPr>
          <w:bCs/>
          <w:sz w:val="21"/>
          <w:szCs w:val="21"/>
        </w:rPr>
      </w:pPr>
      <w:r w:rsidRPr="00ED145C">
        <w:rPr>
          <w:bCs/>
        </w:rPr>
        <w:lastRenderedPageBreak/>
        <w:t>------------------------------------------------------ Start of Draft TP of 38. 211----------------------------------------------</w:t>
      </w:r>
    </w:p>
    <w:p w:rsidR="00ED145C" w:rsidRPr="00ED145C" w:rsidRDefault="00ED145C" w:rsidP="00ED145C">
      <w:pPr>
        <w:spacing w:before="120" w:after="120"/>
        <w:jc w:val="center"/>
        <w:rPr>
          <w:bCs/>
        </w:rPr>
      </w:pPr>
      <w:r w:rsidRPr="00ED145C">
        <w:rPr>
          <w:bCs/>
        </w:rPr>
        <w:t>&lt;Unchanged parts omitted&gt;</w:t>
      </w:r>
    </w:p>
    <w:p w:rsidR="00ED145C" w:rsidRPr="00ED145C" w:rsidRDefault="00ED145C" w:rsidP="00ED145C">
      <w:pPr>
        <w:pStyle w:val="afd"/>
        <w:ind w:leftChars="0"/>
        <w:rPr>
          <w:rFonts w:ascii="Times New Roman" w:hAnsi="Times New Roman"/>
          <w:bCs/>
          <w:iCs/>
          <w:sz w:val="20"/>
          <w:szCs w:val="20"/>
        </w:rPr>
      </w:pPr>
      <w:r w:rsidRPr="00ED145C">
        <w:rPr>
          <w:rFonts w:ascii="Times New Roman" w:hAnsi="Times New Roman"/>
          <w:bCs/>
          <w:iCs/>
          <w:sz w:val="20"/>
          <w:szCs w:val="20"/>
        </w:rPr>
        <w:t xml:space="preserve">Table 8.4.3.1-1: Resources within an S-SS/PSBCH block for S-PSS, S-SSS, PSBCH, and DM-RS. </w:t>
      </w:r>
    </w:p>
    <w:tbl>
      <w:tblPr>
        <w:tblW w:w="0" w:type="auto"/>
        <w:jc w:val="center"/>
        <w:tblCellMar>
          <w:left w:w="0" w:type="dxa"/>
          <w:right w:w="0" w:type="dxa"/>
        </w:tblCellMar>
        <w:tblLook w:val="04A0" w:firstRow="1" w:lastRow="0" w:firstColumn="1" w:lastColumn="0" w:noHBand="0" w:noVBand="1"/>
      </w:tblPr>
      <w:tblGrid>
        <w:gridCol w:w="1078"/>
        <w:gridCol w:w="2308"/>
        <w:gridCol w:w="2046"/>
      </w:tblGrid>
      <w:tr w:rsidR="00ED145C" w:rsidRPr="00ED145C" w:rsidTr="00FC2020">
        <w:trPr>
          <w:jc w:val="center"/>
        </w:trPr>
        <w:tc>
          <w:tcPr>
            <w:tcW w:w="1078"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rPr>
                <w:rFonts w:eastAsia="SimSun"/>
                <w:bCs/>
                <w:sz w:val="18"/>
                <w:szCs w:val="18"/>
              </w:rPr>
            </w:pPr>
            <w:r w:rsidRPr="00ED145C">
              <w:rPr>
                <w:bCs/>
                <w:sz w:val="18"/>
                <w:szCs w:val="18"/>
              </w:rPr>
              <w:t>Channel or signal</w:t>
            </w:r>
          </w:p>
        </w:tc>
        <w:tc>
          <w:tcPr>
            <w:tcW w:w="230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bCs/>
                <w:sz w:val="18"/>
                <w:szCs w:val="18"/>
              </w:rPr>
            </w:pPr>
            <w:r w:rsidRPr="00ED145C">
              <w:rPr>
                <w:bCs/>
                <w:sz w:val="18"/>
                <w:szCs w:val="18"/>
              </w:rPr>
              <w:t xml:space="preserve">OFDM symbol number </w:t>
            </w:r>
            <m:oMath>
              <m:r>
                <w:rPr>
                  <w:rFonts w:ascii="Cambria Math" w:hAnsi="Cambria Math"/>
                  <w:sz w:val="18"/>
                  <w:szCs w:val="18"/>
                </w:rPr>
                <m:t>l</m:t>
              </m:r>
            </m:oMath>
            <w:r w:rsidRPr="00ED145C">
              <w:rPr>
                <w:bCs/>
                <w:sz w:val="18"/>
                <w:szCs w:val="18"/>
              </w:rPr>
              <w:br/>
              <w:t>relative to the start of an S-SS/PSBCH block</w:t>
            </w:r>
          </w:p>
        </w:tc>
        <w:tc>
          <w:tcPr>
            <w:tcW w:w="2046"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bCs/>
                <w:sz w:val="18"/>
                <w:szCs w:val="18"/>
              </w:rPr>
            </w:pPr>
            <w:r w:rsidRPr="00ED145C">
              <w:rPr>
                <w:bCs/>
                <w:sz w:val="18"/>
                <w:szCs w:val="18"/>
              </w:rPr>
              <w:t xml:space="preserve">Subcarrier number </w:t>
            </w:r>
            <m:oMath>
              <m:r>
                <w:rPr>
                  <w:rFonts w:ascii="Cambria Math" w:hAnsi="Cambria Math"/>
                  <w:sz w:val="18"/>
                  <w:szCs w:val="18"/>
                </w:rPr>
                <m:t>k</m:t>
              </m:r>
            </m:oMath>
            <w:r w:rsidRPr="00ED145C">
              <w:rPr>
                <w:bCs/>
                <w:sz w:val="18"/>
                <w:szCs w:val="18"/>
              </w:rPr>
              <w:br/>
              <w:t>relative to the start of an S-SS/PSBCH block</w:t>
            </w:r>
          </w:p>
        </w:tc>
      </w:tr>
      <w:tr w:rsidR="00ED145C" w:rsidRPr="00ED145C" w:rsidTr="00FC2020">
        <w:trPr>
          <w:jc w:val="center"/>
        </w:trPr>
        <w:tc>
          <w:tcPr>
            <w:tcW w:w="107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S-PSS</w:t>
            </w:r>
          </w:p>
        </w:tc>
        <w:tc>
          <w:tcPr>
            <w:tcW w:w="2308" w:type="dxa"/>
            <w:tcBorders>
              <w:top w:val="nil"/>
              <w:left w:val="nil"/>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1, 2</w:t>
            </w:r>
          </w:p>
        </w:tc>
        <w:tc>
          <w:tcPr>
            <w:tcW w:w="2046" w:type="dxa"/>
            <w:tcBorders>
              <w:top w:val="nil"/>
              <w:left w:val="nil"/>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2-128</w:t>
            </w:r>
          </w:p>
        </w:tc>
      </w:tr>
      <w:tr w:rsidR="00ED145C" w:rsidRPr="00ED145C" w:rsidTr="00FC2020">
        <w:trPr>
          <w:jc w:val="center"/>
        </w:trPr>
        <w:tc>
          <w:tcPr>
            <w:tcW w:w="107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S-SSS</w:t>
            </w:r>
          </w:p>
        </w:tc>
        <w:tc>
          <w:tcPr>
            <w:tcW w:w="2308" w:type="dxa"/>
            <w:tcBorders>
              <w:top w:val="nil"/>
              <w:left w:val="nil"/>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3, 4</w:t>
            </w:r>
          </w:p>
        </w:tc>
        <w:tc>
          <w:tcPr>
            <w:tcW w:w="2046" w:type="dxa"/>
            <w:tcBorders>
              <w:top w:val="nil"/>
              <w:left w:val="nil"/>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2-128</w:t>
            </w:r>
          </w:p>
        </w:tc>
      </w:tr>
      <w:tr w:rsidR="00ED145C" w:rsidRPr="00ED145C" w:rsidTr="00FC2020">
        <w:trPr>
          <w:jc w:val="center"/>
        </w:trPr>
        <w:tc>
          <w:tcPr>
            <w:tcW w:w="107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Set to 0</w:t>
            </w:r>
          </w:p>
        </w:tc>
        <w:tc>
          <w:tcPr>
            <w:tcW w:w="2308" w:type="dxa"/>
            <w:tcBorders>
              <w:top w:val="nil"/>
              <w:left w:val="nil"/>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1,2,3,4</w:t>
            </w:r>
          </w:p>
        </w:tc>
        <w:tc>
          <w:tcPr>
            <w:tcW w:w="2046" w:type="dxa"/>
            <w:tcBorders>
              <w:top w:val="nil"/>
              <w:left w:val="nil"/>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0,1, 129,130,131</w:t>
            </w:r>
          </w:p>
        </w:tc>
      </w:tr>
      <w:tr w:rsidR="00ED145C" w:rsidRPr="00ED145C" w:rsidTr="00FC2020">
        <w:trPr>
          <w:jc w:val="center"/>
        </w:trPr>
        <w:tc>
          <w:tcPr>
            <w:tcW w:w="107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PSBCH</w:t>
            </w:r>
          </w:p>
        </w:tc>
        <w:tc>
          <w:tcPr>
            <w:tcW w:w="2308" w:type="dxa"/>
            <w:tcBorders>
              <w:top w:val="nil"/>
              <w:left w:val="nil"/>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0, 5,6, …,</w:t>
            </w:r>
            <m:oMath>
              <m:sSubSup>
                <m:sSubSupPr>
                  <m:ctrlPr>
                    <w:rPr>
                      <w:rFonts w:ascii="Cambria Math" w:eastAsia="SimSun" w:hAnsi="Cambria Math"/>
                      <w:i/>
                      <w:iCs/>
                      <w:sz w:val="18"/>
                      <w:szCs w:val="18"/>
                    </w:rPr>
                  </m:ctrlPr>
                </m:sSubSupPr>
                <m:e>
                  <m:r>
                    <w:rPr>
                      <w:rFonts w:ascii="Cambria Math" w:hAnsi="Cambria Math"/>
                      <w:sz w:val="18"/>
                      <w:szCs w:val="18"/>
                    </w:rPr>
                    <m:t>N</m:t>
                  </m:r>
                </m:e>
                <m:sub>
                  <m:r>
                    <m:rPr>
                      <m:sty m:val="p"/>
                    </m:rPr>
                    <w:rPr>
                      <w:rFonts w:ascii="Cambria Math" w:hAnsi="Cambria Math"/>
                      <w:sz w:val="18"/>
                      <w:szCs w:val="18"/>
                    </w:rPr>
                    <m:t>symb</m:t>
                  </m:r>
                </m:sub>
                <m:sup>
                  <m:r>
                    <m:rPr>
                      <m:sty m:val="p"/>
                    </m:rPr>
                    <w:rPr>
                      <w:rFonts w:ascii="Cambria Math" w:hAnsi="Cambria Math"/>
                      <w:sz w:val="18"/>
                      <w:szCs w:val="18"/>
                    </w:rPr>
                    <m:t>S-SSB</m:t>
                  </m:r>
                </m:sup>
              </m:sSubSup>
              <m:r>
                <w:rPr>
                  <w:rFonts w:ascii="Cambria Math" w:hAnsi="Cambria Math"/>
                  <w:sz w:val="18"/>
                  <w:szCs w:val="18"/>
                </w:rPr>
                <m:t>-1</m:t>
              </m:r>
            </m:oMath>
          </w:p>
        </w:tc>
        <w:tc>
          <w:tcPr>
            <w:tcW w:w="2046" w:type="dxa"/>
            <w:tcBorders>
              <w:top w:val="nil"/>
              <w:left w:val="nil"/>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0,1,…,131</w:t>
            </w:r>
          </w:p>
        </w:tc>
      </w:tr>
      <w:tr w:rsidR="00ED145C" w:rsidRPr="00ED145C" w:rsidTr="00FC2020">
        <w:trPr>
          <w:jc w:val="center"/>
        </w:trPr>
        <w:tc>
          <w:tcPr>
            <w:tcW w:w="1078"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DM-RS for PSBCH</w:t>
            </w:r>
          </w:p>
        </w:tc>
        <w:tc>
          <w:tcPr>
            <w:tcW w:w="2308" w:type="dxa"/>
            <w:tcBorders>
              <w:top w:val="nil"/>
              <w:left w:val="nil"/>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0, 5,6, …,</w:t>
            </w:r>
            <m:oMath>
              <m:sSubSup>
                <m:sSubSupPr>
                  <m:ctrlPr>
                    <w:rPr>
                      <w:rFonts w:ascii="Cambria Math" w:eastAsia="SimSun" w:hAnsi="Cambria Math"/>
                      <w:i/>
                      <w:iCs/>
                      <w:sz w:val="18"/>
                      <w:szCs w:val="18"/>
                    </w:rPr>
                  </m:ctrlPr>
                </m:sSubSupPr>
                <m:e>
                  <m:r>
                    <w:rPr>
                      <w:rFonts w:ascii="Cambria Math" w:hAnsi="Cambria Math"/>
                      <w:sz w:val="18"/>
                      <w:szCs w:val="18"/>
                    </w:rPr>
                    <m:t>N</m:t>
                  </m:r>
                </m:e>
                <m:sub>
                  <m:r>
                    <m:rPr>
                      <m:sty m:val="p"/>
                    </m:rPr>
                    <w:rPr>
                      <w:rFonts w:ascii="Cambria Math" w:hAnsi="Cambria Math"/>
                      <w:sz w:val="18"/>
                      <w:szCs w:val="18"/>
                    </w:rPr>
                    <m:t>symb</m:t>
                  </m:r>
                </m:sub>
                <m:sup>
                  <m:r>
                    <m:rPr>
                      <m:sty m:val="p"/>
                    </m:rPr>
                    <w:rPr>
                      <w:rFonts w:ascii="Cambria Math" w:hAnsi="Cambria Math"/>
                      <w:sz w:val="18"/>
                      <w:szCs w:val="18"/>
                    </w:rPr>
                    <m:t>S-SSB</m:t>
                  </m:r>
                </m:sup>
              </m:sSubSup>
              <m:r>
                <w:rPr>
                  <w:rFonts w:ascii="Cambria Math" w:hAnsi="Cambria Math"/>
                  <w:sz w:val="18"/>
                  <w:szCs w:val="18"/>
                </w:rPr>
                <m:t>-1</m:t>
              </m:r>
            </m:oMath>
          </w:p>
        </w:tc>
        <w:tc>
          <w:tcPr>
            <w:tcW w:w="2046" w:type="dxa"/>
            <w:tcBorders>
              <w:top w:val="nil"/>
              <w:left w:val="nil"/>
              <w:bottom w:val="single" w:sz="8" w:space="0" w:color="000000"/>
              <w:right w:val="single" w:sz="8" w:space="0" w:color="000000"/>
            </w:tcBorders>
            <w:tcMar>
              <w:top w:w="0" w:type="dxa"/>
              <w:left w:w="108" w:type="dxa"/>
              <w:bottom w:w="0" w:type="dxa"/>
              <w:right w:w="108" w:type="dxa"/>
            </w:tcMar>
            <w:hideMark/>
          </w:tcPr>
          <w:p w:rsidR="00ED145C" w:rsidRPr="00ED145C" w:rsidRDefault="00ED145C" w:rsidP="00ED145C">
            <w:pPr>
              <w:jc w:val="center"/>
              <w:rPr>
                <w:rFonts w:eastAsia="SimSun"/>
                <w:sz w:val="18"/>
                <w:szCs w:val="18"/>
              </w:rPr>
            </w:pPr>
            <w:r w:rsidRPr="00ED145C">
              <w:rPr>
                <w:sz w:val="18"/>
                <w:szCs w:val="18"/>
              </w:rPr>
              <w:t>0, 4, 8, …., 128</w:t>
            </w:r>
          </w:p>
        </w:tc>
      </w:tr>
    </w:tbl>
    <w:p w:rsidR="00ED145C" w:rsidRPr="00ED145C" w:rsidRDefault="00ED145C" w:rsidP="00ED145C">
      <w:pPr>
        <w:spacing w:before="120" w:after="120"/>
        <w:ind w:firstLineChars="350" w:firstLine="700"/>
        <w:rPr>
          <w:bCs/>
        </w:rPr>
      </w:pPr>
      <w:r w:rsidRPr="00ED145C">
        <w:rPr>
          <w:bCs/>
        </w:rPr>
        <w:t>---------------------------------------------------------- End of Draft TP -------------------------------------------------------</w:t>
      </w:r>
    </w:p>
    <w:p w:rsidR="00416CE1" w:rsidRDefault="00416CE1" w:rsidP="00416CE1">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power control for S-SSB (synchronization mechanism)</w:t>
      </w:r>
    </w:p>
    <w:p w:rsidR="00230D63" w:rsidRPr="00416CE1" w:rsidRDefault="00230D63" w:rsidP="00416CE1">
      <w:pPr>
        <w:pStyle w:val="afd"/>
        <w:numPr>
          <w:ilvl w:val="0"/>
          <w:numId w:val="22"/>
        </w:numPr>
        <w:ind w:leftChars="0" w:left="840" w:hanging="420"/>
        <w:rPr>
          <w:rFonts w:ascii="Times New Roman" w:hAnsi="Times New Roman"/>
          <w:bCs/>
          <w:iCs/>
          <w:sz w:val="20"/>
          <w:szCs w:val="20"/>
        </w:rPr>
      </w:pPr>
      <w:r w:rsidRPr="00416CE1">
        <w:rPr>
          <w:rFonts w:ascii="Times New Roman" w:hAnsi="Times New Roman"/>
          <w:bCs/>
          <w:iCs/>
          <w:sz w:val="20"/>
          <w:szCs w:val="20"/>
        </w:rPr>
        <w:t>Downlink pathloss based S-SSB open-loop power control is supported.</w:t>
      </w:r>
    </w:p>
    <w:p w:rsidR="00230D63" w:rsidRPr="00416CE1" w:rsidRDefault="00230D63" w:rsidP="00416CE1">
      <w:pPr>
        <w:pStyle w:val="afd"/>
        <w:numPr>
          <w:ilvl w:val="0"/>
          <w:numId w:val="22"/>
        </w:numPr>
        <w:ind w:leftChars="0" w:left="840" w:hanging="420"/>
        <w:rPr>
          <w:rFonts w:ascii="Times New Roman" w:hAnsi="Times New Roman"/>
          <w:bCs/>
          <w:iCs/>
          <w:sz w:val="20"/>
          <w:szCs w:val="20"/>
        </w:rPr>
      </w:pPr>
      <w:r w:rsidRPr="00416CE1">
        <w:rPr>
          <w:rFonts w:ascii="Times New Roman" w:hAnsi="Times New Roman"/>
          <w:bCs/>
          <w:iCs/>
          <w:sz w:val="20"/>
          <w:szCs w:val="20"/>
        </w:rPr>
        <w:t>The transmission power is same for S-PSS, S-SSS, and PSBCH symbol.</w:t>
      </w:r>
    </w:p>
    <w:p w:rsidR="00F73351" w:rsidRPr="00654EF3" w:rsidRDefault="00F73351" w:rsidP="00654EF3">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654EF3">
        <w:rPr>
          <w:rFonts w:ascii="Times New Roman" w:eastAsiaTheme="minorEastAsia" w:hAnsi="Times New Roman"/>
          <w:kern w:val="0"/>
          <w:sz w:val="20"/>
          <w:szCs w:val="20"/>
          <w:lang w:val="en-GB" w:eastAsia="ko-KR"/>
        </w:rPr>
        <w:t>Agreements</w:t>
      </w:r>
      <w:r w:rsidR="00654EF3">
        <w:rPr>
          <w:rFonts w:ascii="Times New Roman" w:eastAsiaTheme="minorEastAsia" w:hAnsi="Times New Roman"/>
          <w:kern w:val="0"/>
          <w:sz w:val="20"/>
          <w:szCs w:val="20"/>
          <w:lang w:val="en-GB" w:eastAsia="ko-KR"/>
        </w:rPr>
        <w:t xml:space="preserve"> on power control for PSCCH/PSSCH and PSFCH (physical layer procedure)</w:t>
      </w:r>
      <w:r w:rsidRPr="00654EF3">
        <w:rPr>
          <w:rFonts w:ascii="Times New Roman" w:eastAsiaTheme="minorEastAsia" w:hAnsi="Times New Roman"/>
          <w:kern w:val="0"/>
          <w:sz w:val="20"/>
          <w:szCs w:val="20"/>
          <w:lang w:val="en-GB" w:eastAsia="ko-KR"/>
        </w:rPr>
        <w:t>:</w:t>
      </w:r>
    </w:p>
    <w:p w:rsidR="00F73351" w:rsidRPr="00654EF3" w:rsidRDefault="00F73351" w:rsidP="00654EF3">
      <w:pPr>
        <w:pStyle w:val="afd"/>
        <w:numPr>
          <w:ilvl w:val="0"/>
          <w:numId w:val="22"/>
        </w:numPr>
        <w:ind w:leftChars="0" w:left="840" w:hanging="420"/>
        <w:rPr>
          <w:rFonts w:ascii="Times New Roman" w:hAnsi="Times New Roman"/>
          <w:bCs/>
          <w:iCs/>
          <w:sz w:val="20"/>
          <w:szCs w:val="20"/>
        </w:rPr>
      </w:pPr>
      <w:r w:rsidRPr="00654EF3">
        <w:rPr>
          <w:rFonts w:ascii="Times New Roman" w:hAnsi="Times New Roman"/>
          <w:bCs/>
          <w:iCs/>
          <w:sz w:val="20"/>
          <w:szCs w:val="20"/>
        </w:rPr>
        <w:t xml:space="preserve">A Tx UE transmit a PSSCH in a slot. PSCCH, SL CSI-RS, SL PT-RS, PSCCH-DMRS, and PSSCH-DMRS are all transmitted with the same PSD during a slot. </w:t>
      </w:r>
    </w:p>
    <w:p w:rsidR="00F73351" w:rsidRPr="00654EF3" w:rsidRDefault="00F73351" w:rsidP="00654EF3">
      <w:pPr>
        <w:pStyle w:val="afd"/>
        <w:numPr>
          <w:ilvl w:val="0"/>
          <w:numId w:val="22"/>
        </w:numPr>
        <w:ind w:leftChars="0" w:left="840" w:hanging="420"/>
        <w:rPr>
          <w:rFonts w:ascii="Times New Roman" w:hAnsi="Times New Roman"/>
          <w:bCs/>
          <w:iCs/>
          <w:sz w:val="20"/>
          <w:szCs w:val="20"/>
        </w:rPr>
      </w:pPr>
      <w:r w:rsidRPr="00654EF3">
        <w:rPr>
          <w:rFonts w:ascii="Times New Roman" w:hAnsi="Times New Roman"/>
          <w:bCs/>
          <w:iCs/>
          <w:sz w:val="20"/>
          <w:szCs w:val="20"/>
        </w:rPr>
        <w:t xml:space="preserve">Equal power is used for each antenna port for 2-AP PSSCH transmission. </w:t>
      </w:r>
    </w:p>
    <w:p w:rsidR="00F73351" w:rsidRPr="00654EF3" w:rsidRDefault="00F73351" w:rsidP="00654EF3">
      <w:pPr>
        <w:pStyle w:val="afd"/>
        <w:numPr>
          <w:ilvl w:val="0"/>
          <w:numId w:val="22"/>
        </w:numPr>
        <w:ind w:leftChars="0" w:left="840" w:hanging="420"/>
        <w:rPr>
          <w:rFonts w:ascii="Times New Roman" w:hAnsi="Times New Roman"/>
          <w:bCs/>
          <w:iCs/>
          <w:sz w:val="20"/>
          <w:szCs w:val="20"/>
        </w:rPr>
      </w:pPr>
      <w:r w:rsidRPr="00654EF3">
        <w:rPr>
          <w:rFonts w:ascii="Times New Roman" w:hAnsi="Times New Roman"/>
          <w:bCs/>
          <w:iCs/>
          <w:sz w:val="20"/>
          <w:szCs w:val="20"/>
        </w:rPr>
        <w:t xml:space="preserve">Simultaneous PSFCH transmissions in a PSFCH TX occasion is supported from RAN1 specification perspective. </w:t>
      </w:r>
    </w:p>
    <w:p w:rsidR="00F73351" w:rsidRPr="00654EF3" w:rsidRDefault="00F73351" w:rsidP="00654EF3">
      <w:pPr>
        <w:pStyle w:val="afd"/>
        <w:numPr>
          <w:ilvl w:val="0"/>
          <w:numId w:val="22"/>
        </w:numPr>
        <w:ind w:leftChars="0" w:left="840" w:hanging="420"/>
        <w:rPr>
          <w:rFonts w:ascii="Times New Roman" w:hAnsi="Times New Roman"/>
          <w:bCs/>
          <w:iCs/>
          <w:sz w:val="20"/>
          <w:szCs w:val="20"/>
        </w:rPr>
      </w:pPr>
      <w:r w:rsidRPr="00654EF3">
        <w:rPr>
          <w:rFonts w:ascii="Times New Roman" w:hAnsi="Times New Roman"/>
          <w:bCs/>
          <w:iCs/>
          <w:sz w:val="20"/>
          <w:szCs w:val="20"/>
        </w:rPr>
        <w:t xml:space="preserve">Power control formula is applied to each transmission (i.e. fixing the PSD of PSSCH DMRS at the TX UE for a time duration is not supported). </w:t>
      </w:r>
    </w:p>
    <w:p w:rsidR="00F73351" w:rsidRPr="00654EF3" w:rsidRDefault="00F73351" w:rsidP="00654EF3">
      <w:pPr>
        <w:pStyle w:val="afd"/>
        <w:numPr>
          <w:ilvl w:val="0"/>
          <w:numId w:val="22"/>
        </w:numPr>
        <w:ind w:leftChars="0" w:left="840" w:hanging="420"/>
        <w:rPr>
          <w:rFonts w:ascii="Times New Roman" w:hAnsi="Times New Roman"/>
          <w:bCs/>
          <w:iCs/>
          <w:sz w:val="20"/>
          <w:szCs w:val="20"/>
        </w:rPr>
      </w:pPr>
      <w:r w:rsidRPr="00654EF3">
        <w:rPr>
          <w:rFonts w:ascii="Times New Roman" w:hAnsi="Times New Roman"/>
          <w:bCs/>
          <w:iCs/>
          <w:sz w:val="20"/>
          <w:szCs w:val="20"/>
        </w:rPr>
        <w:t>For refrenceSignalPower in the SL pathloss calculation, TX UE uses L3-filtered TX power with the coefficients configured for L3-RSRP measurement.</w:t>
      </w:r>
    </w:p>
    <w:p w:rsidR="00654EF3" w:rsidRPr="00654EF3" w:rsidRDefault="00654EF3" w:rsidP="00654EF3">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654EF3">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design of cyclic shift for PSFCH (physical layer procedure)</w:t>
      </w:r>
      <w:r w:rsidRPr="00654EF3">
        <w:rPr>
          <w:rFonts w:ascii="Times New Roman" w:eastAsiaTheme="minorEastAsia" w:hAnsi="Times New Roman"/>
          <w:kern w:val="0"/>
          <w:sz w:val="20"/>
          <w:szCs w:val="20"/>
          <w:lang w:val="en-GB" w:eastAsia="ko-KR"/>
        </w:rPr>
        <w:t>:</w:t>
      </w:r>
    </w:p>
    <w:p w:rsidR="00F73351" w:rsidRPr="00654EF3" w:rsidRDefault="00F73351" w:rsidP="00654EF3">
      <w:pPr>
        <w:pStyle w:val="afd"/>
        <w:numPr>
          <w:ilvl w:val="0"/>
          <w:numId w:val="22"/>
        </w:numPr>
        <w:ind w:leftChars="0" w:left="840" w:hanging="420"/>
        <w:rPr>
          <w:rFonts w:ascii="Times New Roman" w:hAnsi="Times New Roman"/>
          <w:bCs/>
          <w:iCs/>
          <w:sz w:val="20"/>
          <w:szCs w:val="20"/>
        </w:rPr>
      </w:pPr>
      <w:r w:rsidRPr="00654EF3">
        <w:rPr>
          <w:rFonts w:ascii="Times New Roman" w:hAnsi="Times New Roman"/>
          <w:bCs/>
          <w:iCs/>
          <w:sz w:val="20"/>
          <w:szCs w:val="20"/>
        </w:rPr>
        <w:t>For unicast, groupcast HARQ feedback Option 2 </w:t>
      </w:r>
    </w:p>
    <w:p w:rsidR="00F73351" w:rsidRPr="00654EF3" w:rsidRDefault="00F73351" w:rsidP="00654EF3">
      <w:pPr>
        <w:pStyle w:val="afd"/>
        <w:numPr>
          <w:ilvl w:val="0"/>
          <w:numId w:val="23"/>
        </w:numPr>
        <w:ind w:leftChars="0" w:left="1260" w:hanging="420"/>
        <w:rPr>
          <w:rFonts w:ascii="Times New Roman" w:hAnsi="Times New Roman"/>
          <w:bCs/>
          <w:iCs/>
          <w:sz w:val="20"/>
          <w:szCs w:val="20"/>
        </w:rPr>
      </w:pPr>
      <w:r w:rsidRPr="00654EF3">
        <w:rPr>
          <w:rFonts w:ascii="Times New Roman" w:hAnsi="Times New Roman"/>
          <w:bCs/>
          <w:iCs/>
          <w:sz w:val="20"/>
          <w:szCs w:val="20"/>
        </w:rPr>
        <w:t>mCS = 0 for NACK </w:t>
      </w:r>
    </w:p>
    <w:p w:rsidR="00F73351" w:rsidRPr="00654EF3" w:rsidRDefault="00F73351" w:rsidP="00654EF3">
      <w:pPr>
        <w:pStyle w:val="afd"/>
        <w:numPr>
          <w:ilvl w:val="0"/>
          <w:numId w:val="23"/>
        </w:numPr>
        <w:ind w:leftChars="0" w:left="1260" w:hanging="420"/>
        <w:rPr>
          <w:rFonts w:ascii="Times New Roman" w:hAnsi="Times New Roman"/>
          <w:bCs/>
          <w:iCs/>
          <w:sz w:val="20"/>
          <w:szCs w:val="20"/>
        </w:rPr>
      </w:pPr>
      <w:r w:rsidRPr="00654EF3">
        <w:rPr>
          <w:rFonts w:ascii="Times New Roman" w:hAnsi="Times New Roman"/>
          <w:bCs/>
          <w:iCs/>
          <w:sz w:val="20"/>
          <w:szCs w:val="20"/>
        </w:rPr>
        <w:t>mCS = 6 for ACK </w:t>
      </w:r>
    </w:p>
    <w:p w:rsidR="00F73351" w:rsidRPr="00654EF3" w:rsidRDefault="00F73351" w:rsidP="00654EF3">
      <w:pPr>
        <w:pStyle w:val="afd"/>
        <w:numPr>
          <w:ilvl w:val="0"/>
          <w:numId w:val="22"/>
        </w:numPr>
        <w:ind w:leftChars="0" w:left="840" w:hanging="420"/>
        <w:rPr>
          <w:rFonts w:ascii="Times New Roman" w:hAnsi="Times New Roman"/>
          <w:bCs/>
          <w:iCs/>
          <w:sz w:val="20"/>
          <w:szCs w:val="20"/>
        </w:rPr>
      </w:pPr>
      <w:r w:rsidRPr="00654EF3">
        <w:rPr>
          <w:rFonts w:ascii="Times New Roman" w:hAnsi="Times New Roman"/>
          <w:bCs/>
          <w:iCs/>
          <w:sz w:val="20"/>
          <w:szCs w:val="20"/>
        </w:rPr>
        <w:t>For groupcast HARQ feedback Option 1 </w:t>
      </w:r>
    </w:p>
    <w:p w:rsidR="00F73351" w:rsidRPr="00654EF3" w:rsidRDefault="00F73351" w:rsidP="00654EF3">
      <w:pPr>
        <w:pStyle w:val="afd"/>
        <w:numPr>
          <w:ilvl w:val="0"/>
          <w:numId w:val="23"/>
        </w:numPr>
        <w:ind w:leftChars="0" w:left="1260" w:hanging="420"/>
        <w:rPr>
          <w:rFonts w:ascii="Times New Roman" w:hAnsi="Times New Roman"/>
          <w:bCs/>
          <w:iCs/>
          <w:sz w:val="20"/>
          <w:szCs w:val="20"/>
        </w:rPr>
      </w:pPr>
      <w:r w:rsidRPr="00654EF3">
        <w:rPr>
          <w:rFonts w:ascii="Times New Roman" w:hAnsi="Times New Roman"/>
          <w:bCs/>
          <w:iCs/>
          <w:sz w:val="20"/>
          <w:szCs w:val="20"/>
        </w:rPr>
        <w:t>mCS = 0 for NACK </w:t>
      </w:r>
    </w:p>
    <w:p w:rsidR="00F73351" w:rsidRPr="00654EF3" w:rsidRDefault="00F73351" w:rsidP="00654EF3">
      <w:pPr>
        <w:pStyle w:val="afd"/>
        <w:numPr>
          <w:ilvl w:val="0"/>
          <w:numId w:val="23"/>
        </w:numPr>
        <w:ind w:leftChars="0" w:left="1260" w:hanging="420"/>
        <w:rPr>
          <w:rFonts w:ascii="Times New Roman" w:hAnsi="Times New Roman"/>
          <w:bCs/>
          <w:iCs/>
          <w:sz w:val="20"/>
          <w:szCs w:val="20"/>
        </w:rPr>
      </w:pPr>
      <w:r w:rsidRPr="00654EF3">
        <w:rPr>
          <w:rFonts w:ascii="Times New Roman" w:hAnsi="Times New Roman"/>
          <w:bCs/>
          <w:iCs/>
          <w:sz w:val="20"/>
          <w:szCs w:val="20"/>
        </w:rPr>
        <w:t>mCS is not defined for ACK </w:t>
      </w:r>
    </w:p>
    <w:p w:rsidR="00F73351" w:rsidRPr="00654EF3" w:rsidRDefault="00F73351" w:rsidP="00654EF3">
      <w:pPr>
        <w:pStyle w:val="afd"/>
        <w:numPr>
          <w:ilvl w:val="0"/>
          <w:numId w:val="22"/>
        </w:numPr>
        <w:ind w:leftChars="0" w:left="840" w:hanging="420"/>
        <w:rPr>
          <w:rFonts w:ascii="Times New Roman" w:hAnsi="Times New Roman"/>
          <w:color w:val="212121"/>
          <w:sz w:val="20"/>
          <w:szCs w:val="20"/>
        </w:rPr>
      </w:pPr>
      <w:r w:rsidRPr="00654EF3">
        <w:rPr>
          <w:rFonts w:ascii="Times New Roman" w:hAnsi="Times New Roman"/>
          <w:color w:val="212121"/>
          <w:sz w:val="20"/>
          <w:szCs w:val="20"/>
        </w:rPr>
        <w:t xml:space="preserve">For PSFCH resource indexing, following values of m0 is sequentially used. </w:t>
      </w:r>
    </w:p>
    <w:p w:rsidR="00F73351" w:rsidRPr="00654EF3" w:rsidRDefault="00CA48DF" w:rsidP="00654EF3">
      <w:pPr>
        <w:pStyle w:val="afd"/>
        <w:numPr>
          <w:ilvl w:val="0"/>
          <w:numId w:val="23"/>
        </w:numPr>
        <w:ind w:leftChars="0" w:left="1260" w:hanging="420"/>
        <w:rPr>
          <w:rFonts w:ascii="Times New Roman" w:hAnsi="Times New Roman"/>
          <w:color w:val="212121"/>
          <w:sz w:val="20"/>
          <w:szCs w:val="20"/>
        </w:rPr>
      </w:pPr>
      <m:oMath>
        <m:sSub>
          <m:sSubPr>
            <m:ctrlPr>
              <w:rPr>
                <w:rFonts w:ascii="Cambria Math" w:eastAsia="맑은 고딕" w:hAnsi="Cambria Math"/>
                <w:iCs/>
                <w:color w:val="212121"/>
                <w:sz w:val="20"/>
                <w:szCs w:val="20"/>
              </w:rPr>
            </m:ctrlPr>
          </m:sSubPr>
          <m:e>
            <m:r>
              <m:rPr>
                <m:sty m:val="p"/>
              </m:rPr>
              <w:rPr>
                <w:rFonts w:ascii="Cambria Math" w:hAnsi="Cambria Math"/>
                <w:color w:val="212121"/>
                <w:sz w:val="20"/>
                <w:szCs w:val="20"/>
              </w:rPr>
              <m:t>m</m:t>
            </m:r>
          </m:e>
          <m:sub>
            <m:r>
              <m:rPr>
                <m:sty m:val="p"/>
              </m:rPr>
              <w:rPr>
                <w:rFonts w:ascii="Cambria Math" w:hAnsi="Cambria Math"/>
                <w:color w:val="212121"/>
                <w:sz w:val="20"/>
                <w:szCs w:val="20"/>
              </w:rPr>
              <m:t>0</m:t>
            </m:r>
          </m:sub>
        </m:sSub>
        <m:r>
          <m:rPr>
            <m:sty m:val="p"/>
          </m:rPr>
          <w:rPr>
            <w:rFonts w:ascii="Cambria Math" w:hAnsi="Cambria Math"/>
            <w:color w:val="212121"/>
            <w:sz w:val="20"/>
            <w:szCs w:val="20"/>
          </w:rPr>
          <m:t>={0}</m:t>
        </m:r>
      </m:oMath>
      <w:r w:rsidR="00F73351" w:rsidRPr="00654EF3">
        <w:rPr>
          <w:rFonts w:ascii="Times New Roman" w:hAnsi="Times New Roman"/>
          <w:color w:val="212121"/>
          <w:sz w:val="20"/>
          <w:szCs w:val="20"/>
        </w:rPr>
        <w:t xml:space="preserve"> for </w:t>
      </w:r>
      <m:oMath>
        <m:sSubSup>
          <m:sSubSupPr>
            <m:ctrlPr>
              <w:rPr>
                <w:rFonts w:ascii="Cambria Math" w:eastAsia="맑은 고딕" w:hAnsi="Cambria Math"/>
                <w:color w:val="212121"/>
                <w:sz w:val="20"/>
                <w:szCs w:val="20"/>
              </w:rPr>
            </m:ctrlPr>
          </m:sSubSupPr>
          <m:e>
            <m:r>
              <m:rPr>
                <m:sty m:val="p"/>
              </m:rPr>
              <w:rPr>
                <w:rFonts w:ascii="Cambria Math" w:hAnsi="Cambria Math"/>
                <w:color w:val="212121"/>
                <w:sz w:val="20"/>
                <w:szCs w:val="20"/>
              </w:rPr>
              <m:t>N</m:t>
            </m:r>
          </m:e>
          <m:sub>
            <m:r>
              <m:rPr>
                <m:sty m:val="p"/>
              </m:rPr>
              <w:rPr>
                <w:rFonts w:ascii="Cambria Math" w:hAnsi="Cambria Math"/>
                <w:color w:val="212121"/>
                <w:sz w:val="20"/>
                <w:szCs w:val="20"/>
              </w:rPr>
              <m:t>CS</m:t>
            </m:r>
          </m:sub>
          <m:sup>
            <m:r>
              <m:rPr>
                <m:sty m:val="p"/>
              </m:rPr>
              <w:rPr>
                <w:rFonts w:ascii="Cambria Math" w:hAnsi="Cambria Math"/>
                <w:color w:val="212121"/>
                <w:sz w:val="20"/>
                <w:szCs w:val="20"/>
              </w:rPr>
              <m:t>PSFCH</m:t>
            </m:r>
          </m:sup>
        </m:sSubSup>
        <m:r>
          <m:rPr>
            <m:sty m:val="p"/>
          </m:rPr>
          <w:rPr>
            <w:rFonts w:ascii="Cambria Math" w:hAnsi="Cambria Math"/>
            <w:color w:val="212121"/>
            <w:sz w:val="20"/>
            <w:szCs w:val="20"/>
          </w:rPr>
          <m:t>=1</m:t>
        </m:r>
      </m:oMath>
      <w:r w:rsidR="00F73351" w:rsidRPr="00654EF3">
        <w:rPr>
          <w:rFonts w:ascii="Times New Roman" w:hAnsi="Times New Roman"/>
          <w:color w:val="212121"/>
          <w:sz w:val="20"/>
          <w:szCs w:val="20"/>
        </w:rPr>
        <w:t xml:space="preserve"> </w:t>
      </w:r>
    </w:p>
    <w:p w:rsidR="00F73351" w:rsidRPr="00654EF3" w:rsidRDefault="00CA48DF" w:rsidP="00654EF3">
      <w:pPr>
        <w:pStyle w:val="afd"/>
        <w:numPr>
          <w:ilvl w:val="0"/>
          <w:numId w:val="23"/>
        </w:numPr>
        <w:ind w:leftChars="0" w:left="1260" w:hanging="420"/>
        <w:rPr>
          <w:rFonts w:ascii="Times New Roman" w:hAnsi="Times New Roman"/>
          <w:color w:val="212121"/>
          <w:sz w:val="20"/>
          <w:szCs w:val="20"/>
        </w:rPr>
      </w:pPr>
      <m:oMath>
        <m:sSub>
          <m:sSubPr>
            <m:ctrlPr>
              <w:rPr>
                <w:rFonts w:ascii="Cambria Math" w:eastAsia="맑은 고딕" w:hAnsi="Cambria Math"/>
                <w:iCs/>
                <w:color w:val="212121"/>
                <w:sz w:val="20"/>
                <w:szCs w:val="20"/>
              </w:rPr>
            </m:ctrlPr>
          </m:sSubPr>
          <m:e>
            <m:r>
              <m:rPr>
                <m:sty m:val="p"/>
              </m:rPr>
              <w:rPr>
                <w:rFonts w:ascii="Cambria Math" w:hAnsi="Cambria Math"/>
                <w:color w:val="212121"/>
                <w:sz w:val="20"/>
                <w:szCs w:val="20"/>
              </w:rPr>
              <m:t>m</m:t>
            </m:r>
          </m:e>
          <m:sub>
            <m:r>
              <m:rPr>
                <m:sty m:val="p"/>
              </m:rPr>
              <w:rPr>
                <w:rFonts w:ascii="Cambria Math" w:hAnsi="Cambria Math"/>
                <w:color w:val="212121"/>
                <w:sz w:val="20"/>
                <w:szCs w:val="20"/>
              </w:rPr>
              <m:t>0</m:t>
            </m:r>
          </m:sub>
        </m:sSub>
        <m:r>
          <m:rPr>
            <m:sty m:val="p"/>
          </m:rPr>
          <w:rPr>
            <w:rFonts w:ascii="Cambria Math" w:hAnsi="Cambria Math"/>
            <w:color w:val="212121"/>
            <w:sz w:val="20"/>
            <w:szCs w:val="20"/>
          </w:rPr>
          <m:t>={0,3}</m:t>
        </m:r>
      </m:oMath>
      <w:r w:rsidR="00F73351" w:rsidRPr="00654EF3">
        <w:rPr>
          <w:rFonts w:ascii="Times New Roman" w:hAnsi="Times New Roman"/>
          <w:color w:val="212121"/>
          <w:sz w:val="20"/>
          <w:szCs w:val="20"/>
        </w:rPr>
        <w:t xml:space="preserve"> for </w:t>
      </w:r>
      <m:oMath>
        <m:sSubSup>
          <m:sSubSupPr>
            <m:ctrlPr>
              <w:rPr>
                <w:rFonts w:ascii="Cambria Math" w:eastAsia="맑은 고딕" w:hAnsi="Cambria Math"/>
                <w:color w:val="212121"/>
                <w:sz w:val="20"/>
                <w:szCs w:val="20"/>
              </w:rPr>
            </m:ctrlPr>
          </m:sSubSupPr>
          <m:e>
            <m:r>
              <m:rPr>
                <m:sty m:val="p"/>
              </m:rPr>
              <w:rPr>
                <w:rFonts w:ascii="Cambria Math" w:hAnsi="Cambria Math"/>
                <w:color w:val="212121"/>
                <w:sz w:val="20"/>
                <w:szCs w:val="20"/>
              </w:rPr>
              <m:t>N</m:t>
            </m:r>
          </m:e>
          <m:sub>
            <m:r>
              <m:rPr>
                <m:sty m:val="p"/>
              </m:rPr>
              <w:rPr>
                <w:rFonts w:ascii="Cambria Math" w:hAnsi="Cambria Math"/>
                <w:color w:val="212121"/>
                <w:sz w:val="20"/>
                <w:szCs w:val="20"/>
              </w:rPr>
              <m:t>CS</m:t>
            </m:r>
          </m:sub>
          <m:sup>
            <m:r>
              <m:rPr>
                <m:sty m:val="p"/>
              </m:rPr>
              <w:rPr>
                <w:rFonts w:ascii="Cambria Math" w:hAnsi="Cambria Math"/>
                <w:color w:val="212121"/>
                <w:sz w:val="20"/>
                <w:szCs w:val="20"/>
              </w:rPr>
              <m:t>PSFCH</m:t>
            </m:r>
          </m:sup>
        </m:sSubSup>
        <m:r>
          <m:rPr>
            <m:sty m:val="p"/>
          </m:rPr>
          <w:rPr>
            <w:rFonts w:ascii="Cambria Math" w:hAnsi="Cambria Math"/>
            <w:color w:val="212121"/>
            <w:sz w:val="20"/>
            <w:szCs w:val="20"/>
          </w:rPr>
          <m:t>=2</m:t>
        </m:r>
      </m:oMath>
    </w:p>
    <w:p w:rsidR="00F73351" w:rsidRPr="00654EF3" w:rsidRDefault="00CA48DF" w:rsidP="00654EF3">
      <w:pPr>
        <w:pStyle w:val="afd"/>
        <w:numPr>
          <w:ilvl w:val="0"/>
          <w:numId w:val="23"/>
        </w:numPr>
        <w:ind w:leftChars="0" w:left="1260" w:hanging="420"/>
        <w:rPr>
          <w:rFonts w:ascii="Times New Roman" w:hAnsi="Times New Roman"/>
          <w:color w:val="212121"/>
          <w:sz w:val="20"/>
          <w:szCs w:val="20"/>
        </w:rPr>
      </w:pPr>
      <m:oMath>
        <m:sSub>
          <m:sSubPr>
            <m:ctrlPr>
              <w:rPr>
                <w:rFonts w:ascii="Cambria Math" w:eastAsia="맑은 고딕" w:hAnsi="Cambria Math"/>
                <w:iCs/>
                <w:color w:val="212121"/>
                <w:sz w:val="20"/>
                <w:szCs w:val="20"/>
              </w:rPr>
            </m:ctrlPr>
          </m:sSubPr>
          <m:e>
            <m:r>
              <m:rPr>
                <m:sty m:val="p"/>
              </m:rPr>
              <w:rPr>
                <w:rFonts w:ascii="Cambria Math" w:hAnsi="Cambria Math"/>
                <w:color w:val="212121"/>
                <w:sz w:val="20"/>
                <w:szCs w:val="20"/>
              </w:rPr>
              <m:t>m</m:t>
            </m:r>
          </m:e>
          <m:sub>
            <m:r>
              <m:rPr>
                <m:sty m:val="p"/>
              </m:rPr>
              <w:rPr>
                <w:rFonts w:ascii="Cambria Math" w:hAnsi="Cambria Math"/>
                <w:color w:val="212121"/>
                <w:sz w:val="20"/>
                <w:szCs w:val="20"/>
              </w:rPr>
              <m:t>0</m:t>
            </m:r>
          </m:sub>
        </m:sSub>
        <m:r>
          <m:rPr>
            <m:sty m:val="p"/>
          </m:rPr>
          <w:rPr>
            <w:rFonts w:ascii="Cambria Math" w:hAnsi="Cambria Math"/>
            <w:color w:val="212121"/>
            <w:sz w:val="20"/>
            <w:szCs w:val="20"/>
          </w:rPr>
          <m:t>=</m:t>
        </m:r>
        <m:d>
          <m:dPr>
            <m:begChr m:val="{"/>
            <m:endChr m:val="}"/>
            <m:ctrlPr>
              <w:rPr>
                <w:rFonts w:ascii="Cambria Math" w:hAnsi="Cambria Math"/>
                <w:color w:val="212121"/>
                <w:sz w:val="20"/>
                <w:szCs w:val="20"/>
              </w:rPr>
            </m:ctrlPr>
          </m:dPr>
          <m:e>
            <m:r>
              <m:rPr>
                <m:sty m:val="p"/>
              </m:rPr>
              <w:rPr>
                <w:rFonts w:ascii="Cambria Math" w:hAnsi="Cambria Math"/>
                <w:color w:val="212121"/>
                <w:sz w:val="20"/>
                <w:szCs w:val="20"/>
              </w:rPr>
              <m:t>0, 2, 4</m:t>
            </m:r>
          </m:e>
        </m:d>
      </m:oMath>
      <w:r w:rsidR="00F73351" w:rsidRPr="00654EF3">
        <w:rPr>
          <w:rFonts w:ascii="Times New Roman" w:hAnsi="Times New Roman"/>
          <w:color w:val="212121"/>
          <w:sz w:val="20"/>
          <w:szCs w:val="20"/>
          <w:lang w:eastAsia="ko-KR"/>
        </w:rPr>
        <w:t xml:space="preserve"> </w:t>
      </w:r>
      <w:r w:rsidR="00F73351" w:rsidRPr="00654EF3">
        <w:rPr>
          <w:rFonts w:ascii="Times New Roman" w:hAnsi="Times New Roman"/>
          <w:color w:val="212121"/>
          <w:sz w:val="20"/>
          <w:szCs w:val="20"/>
        </w:rPr>
        <w:t xml:space="preserve">for </w:t>
      </w:r>
      <m:oMath>
        <m:sSubSup>
          <m:sSubSupPr>
            <m:ctrlPr>
              <w:rPr>
                <w:rFonts w:ascii="Cambria Math" w:eastAsia="맑은 고딕" w:hAnsi="Cambria Math"/>
                <w:color w:val="212121"/>
                <w:sz w:val="20"/>
                <w:szCs w:val="20"/>
              </w:rPr>
            </m:ctrlPr>
          </m:sSubSupPr>
          <m:e>
            <m:r>
              <m:rPr>
                <m:sty m:val="p"/>
              </m:rPr>
              <w:rPr>
                <w:rFonts w:ascii="Cambria Math" w:hAnsi="Cambria Math"/>
                <w:color w:val="212121"/>
                <w:sz w:val="20"/>
                <w:szCs w:val="20"/>
              </w:rPr>
              <m:t>N</m:t>
            </m:r>
          </m:e>
          <m:sub>
            <m:r>
              <m:rPr>
                <m:sty m:val="p"/>
              </m:rPr>
              <w:rPr>
                <w:rFonts w:ascii="Cambria Math" w:hAnsi="Cambria Math"/>
                <w:color w:val="212121"/>
                <w:sz w:val="20"/>
                <w:szCs w:val="20"/>
              </w:rPr>
              <m:t>CS</m:t>
            </m:r>
          </m:sub>
          <m:sup>
            <m:r>
              <m:rPr>
                <m:sty m:val="p"/>
              </m:rPr>
              <w:rPr>
                <w:rFonts w:ascii="Cambria Math" w:hAnsi="Cambria Math"/>
                <w:color w:val="212121"/>
                <w:sz w:val="20"/>
                <w:szCs w:val="20"/>
              </w:rPr>
              <m:t>PSFCH</m:t>
            </m:r>
          </m:sup>
        </m:sSubSup>
        <m:r>
          <m:rPr>
            <m:sty m:val="p"/>
          </m:rPr>
          <w:rPr>
            <w:rFonts w:ascii="Cambria Math" w:hAnsi="Cambria Math"/>
            <w:color w:val="212121"/>
            <w:sz w:val="20"/>
            <w:szCs w:val="20"/>
          </w:rPr>
          <m:t>=3</m:t>
        </m:r>
      </m:oMath>
    </w:p>
    <w:p w:rsidR="00F73351" w:rsidRPr="00654EF3" w:rsidRDefault="00CA48DF" w:rsidP="00654EF3">
      <w:pPr>
        <w:pStyle w:val="afd"/>
        <w:numPr>
          <w:ilvl w:val="0"/>
          <w:numId w:val="23"/>
        </w:numPr>
        <w:ind w:leftChars="0" w:left="1260" w:hanging="420"/>
        <w:rPr>
          <w:rFonts w:ascii="Times New Roman" w:hAnsi="Times New Roman"/>
          <w:color w:val="212121"/>
          <w:sz w:val="20"/>
          <w:szCs w:val="20"/>
        </w:rPr>
      </w:pPr>
      <m:oMath>
        <m:sSub>
          <m:sSubPr>
            <m:ctrlPr>
              <w:rPr>
                <w:rFonts w:ascii="Cambria Math" w:eastAsia="맑은 고딕" w:hAnsi="Cambria Math"/>
                <w:iCs/>
                <w:color w:val="212121"/>
                <w:sz w:val="20"/>
                <w:szCs w:val="20"/>
              </w:rPr>
            </m:ctrlPr>
          </m:sSubPr>
          <m:e>
            <m:r>
              <m:rPr>
                <m:sty m:val="p"/>
              </m:rPr>
              <w:rPr>
                <w:rFonts w:ascii="Cambria Math" w:hAnsi="Cambria Math"/>
                <w:color w:val="212121"/>
                <w:sz w:val="20"/>
                <w:szCs w:val="20"/>
              </w:rPr>
              <m:t>m</m:t>
            </m:r>
          </m:e>
          <m:sub>
            <m:r>
              <m:rPr>
                <m:sty m:val="p"/>
              </m:rPr>
              <w:rPr>
                <w:rFonts w:ascii="Cambria Math" w:hAnsi="Cambria Math"/>
                <w:color w:val="212121"/>
                <w:sz w:val="20"/>
                <w:szCs w:val="20"/>
              </w:rPr>
              <m:t>0</m:t>
            </m:r>
          </m:sub>
        </m:sSub>
        <m:r>
          <m:rPr>
            <m:sty m:val="p"/>
          </m:rPr>
          <w:rPr>
            <w:rFonts w:ascii="Cambria Math" w:hAnsi="Cambria Math"/>
            <w:color w:val="212121"/>
            <w:sz w:val="20"/>
            <w:szCs w:val="20"/>
          </w:rPr>
          <m:t>={0, 1, 2, 3, 4, 5}</m:t>
        </m:r>
      </m:oMath>
      <w:r w:rsidR="00F73351" w:rsidRPr="00654EF3">
        <w:rPr>
          <w:rFonts w:ascii="Times New Roman" w:hAnsi="Times New Roman"/>
          <w:color w:val="212121"/>
          <w:sz w:val="20"/>
          <w:szCs w:val="20"/>
          <w:lang w:eastAsia="ko-KR"/>
        </w:rPr>
        <w:t xml:space="preserve"> </w:t>
      </w:r>
      <w:r w:rsidR="00F73351" w:rsidRPr="00654EF3">
        <w:rPr>
          <w:rFonts w:ascii="Times New Roman" w:hAnsi="Times New Roman"/>
          <w:color w:val="212121"/>
          <w:sz w:val="20"/>
          <w:szCs w:val="20"/>
        </w:rPr>
        <w:t xml:space="preserve">for </w:t>
      </w:r>
      <m:oMath>
        <m:sSubSup>
          <m:sSubSupPr>
            <m:ctrlPr>
              <w:rPr>
                <w:rFonts w:ascii="Cambria Math" w:eastAsia="맑은 고딕" w:hAnsi="Cambria Math"/>
                <w:color w:val="212121"/>
                <w:sz w:val="20"/>
                <w:szCs w:val="20"/>
              </w:rPr>
            </m:ctrlPr>
          </m:sSubSupPr>
          <m:e>
            <m:r>
              <m:rPr>
                <m:sty m:val="p"/>
              </m:rPr>
              <w:rPr>
                <w:rFonts w:ascii="Cambria Math" w:hAnsi="Cambria Math"/>
                <w:color w:val="212121"/>
                <w:sz w:val="20"/>
                <w:szCs w:val="20"/>
              </w:rPr>
              <m:t>N</m:t>
            </m:r>
          </m:e>
          <m:sub>
            <m:r>
              <m:rPr>
                <m:sty m:val="p"/>
              </m:rPr>
              <w:rPr>
                <w:rFonts w:ascii="Cambria Math" w:hAnsi="Cambria Math"/>
                <w:color w:val="212121"/>
                <w:sz w:val="20"/>
                <w:szCs w:val="20"/>
              </w:rPr>
              <m:t>CS</m:t>
            </m:r>
          </m:sub>
          <m:sup>
            <m:r>
              <m:rPr>
                <m:sty m:val="p"/>
              </m:rPr>
              <w:rPr>
                <w:rFonts w:ascii="Cambria Math" w:hAnsi="Cambria Math"/>
                <w:color w:val="212121"/>
                <w:sz w:val="20"/>
                <w:szCs w:val="20"/>
              </w:rPr>
              <m:t>PSFCH</m:t>
            </m:r>
          </m:sup>
        </m:sSubSup>
        <m:r>
          <m:rPr>
            <m:sty m:val="p"/>
          </m:rPr>
          <w:rPr>
            <w:rFonts w:ascii="Cambria Math" w:hAnsi="Cambria Math"/>
            <w:color w:val="212121"/>
            <w:sz w:val="20"/>
            <w:szCs w:val="20"/>
          </w:rPr>
          <m:t>=6</m:t>
        </m:r>
      </m:oMath>
    </w:p>
    <w:p w:rsidR="00F73351" w:rsidRPr="00654EF3" w:rsidRDefault="00CA48DF" w:rsidP="00654EF3">
      <w:pPr>
        <w:pStyle w:val="afd"/>
        <w:numPr>
          <w:ilvl w:val="0"/>
          <w:numId w:val="23"/>
        </w:numPr>
        <w:ind w:leftChars="0" w:left="1260" w:hanging="420"/>
        <w:rPr>
          <w:rFonts w:ascii="Times New Roman" w:hAnsi="Times New Roman"/>
          <w:color w:val="212121"/>
          <w:sz w:val="20"/>
          <w:szCs w:val="20"/>
        </w:rPr>
      </w:pPr>
      <m:oMath>
        <m:sSubSup>
          <m:sSubSupPr>
            <m:ctrlPr>
              <w:rPr>
                <w:rFonts w:ascii="Cambria Math" w:eastAsia="맑은 고딕" w:hAnsi="Cambria Math"/>
                <w:color w:val="212121"/>
                <w:sz w:val="20"/>
                <w:szCs w:val="20"/>
              </w:rPr>
            </m:ctrlPr>
          </m:sSubSupPr>
          <m:e>
            <m:r>
              <m:rPr>
                <m:sty m:val="p"/>
              </m:rPr>
              <w:rPr>
                <w:rFonts w:ascii="Cambria Math" w:hAnsi="Cambria Math"/>
                <w:color w:val="212121"/>
                <w:sz w:val="20"/>
                <w:szCs w:val="20"/>
              </w:rPr>
              <m:t>N</m:t>
            </m:r>
          </m:e>
          <m:sub>
            <m:r>
              <m:rPr>
                <m:sty m:val="p"/>
              </m:rPr>
              <w:rPr>
                <w:rFonts w:ascii="Cambria Math" w:hAnsi="Cambria Math"/>
                <w:color w:val="212121"/>
                <w:sz w:val="20"/>
                <w:szCs w:val="20"/>
              </w:rPr>
              <m:t>CS</m:t>
            </m:r>
          </m:sub>
          <m:sup>
            <m:r>
              <m:rPr>
                <m:sty m:val="p"/>
              </m:rPr>
              <w:rPr>
                <w:rFonts w:ascii="Cambria Math" w:hAnsi="Cambria Math"/>
                <w:color w:val="212121"/>
                <w:sz w:val="20"/>
                <w:szCs w:val="20"/>
              </w:rPr>
              <m:t>PSFCH</m:t>
            </m:r>
          </m:sup>
        </m:sSubSup>
        <m:r>
          <m:rPr>
            <m:sty m:val="p"/>
          </m:rPr>
          <w:rPr>
            <w:rFonts w:ascii="Cambria Math" w:hAnsi="Cambria Math"/>
            <w:color w:val="212121"/>
            <w:sz w:val="20"/>
            <w:szCs w:val="20"/>
          </w:rPr>
          <m:t>=4</m:t>
        </m:r>
      </m:oMath>
      <w:r w:rsidR="00F73351" w:rsidRPr="00654EF3">
        <w:rPr>
          <w:rFonts w:ascii="Times New Roman" w:hAnsi="Times New Roman"/>
          <w:color w:val="212121"/>
          <w:sz w:val="20"/>
          <w:szCs w:val="20"/>
        </w:rPr>
        <w:t xml:space="preserve"> is not supported</w:t>
      </w:r>
    </w:p>
    <w:p w:rsidR="008B61F8" w:rsidRDefault="00654EF3" w:rsidP="00654EF3">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654EF3">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w:t>
      </w:r>
      <w:r w:rsidR="00F634A5">
        <w:rPr>
          <w:rFonts w:ascii="Times New Roman" w:eastAsiaTheme="minorEastAsia" w:hAnsi="Times New Roman"/>
          <w:kern w:val="0"/>
          <w:sz w:val="20"/>
          <w:szCs w:val="20"/>
          <w:lang w:val="en-GB" w:eastAsia="ko-KR"/>
        </w:rPr>
        <w:t xml:space="preserve">set of </w:t>
      </w:r>
      <w:r w:rsidR="008B61F8">
        <w:rPr>
          <w:rFonts w:ascii="Times New Roman" w:eastAsiaTheme="minorEastAsia" w:hAnsi="Times New Roman"/>
          <w:kern w:val="0"/>
          <w:sz w:val="20"/>
          <w:szCs w:val="20"/>
          <w:lang w:val="en-GB" w:eastAsia="ko-KR"/>
        </w:rPr>
        <w:t>PRB</w:t>
      </w:r>
      <w:r w:rsidR="00F634A5">
        <w:rPr>
          <w:rFonts w:ascii="Times New Roman" w:eastAsiaTheme="minorEastAsia" w:hAnsi="Times New Roman"/>
          <w:kern w:val="0"/>
          <w:sz w:val="20"/>
          <w:szCs w:val="20"/>
          <w:lang w:val="en-GB" w:eastAsia="ko-KR"/>
        </w:rPr>
        <w:t>s</w:t>
      </w:r>
      <w:r w:rsidR="008B61F8">
        <w:rPr>
          <w:rFonts w:ascii="Times New Roman" w:eastAsiaTheme="minorEastAsia" w:hAnsi="Times New Roman"/>
          <w:kern w:val="0"/>
          <w:sz w:val="20"/>
          <w:szCs w:val="20"/>
          <w:lang w:val="en-GB" w:eastAsia="ko-KR"/>
        </w:rPr>
        <w:t xml:space="preserve"> for </w:t>
      </w:r>
      <w:r w:rsidR="00F634A5">
        <w:rPr>
          <w:rFonts w:ascii="Times New Roman" w:eastAsiaTheme="minorEastAsia" w:hAnsi="Times New Roman"/>
          <w:kern w:val="0"/>
          <w:sz w:val="20"/>
          <w:szCs w:val="20"/>
          <w:lang w:val="en-GB" w:eastAsia="ko-KR"/>
        </w:rPr>
        <w:t xml:space="preserve">candidate </w:t>
      </w:r>
      <w:r w:rsidR="008B61F8">
        <w:rPr>
          <w:rFonts w:ascii="Times New Roman" w:eastAsiaTheme="minorEastAsia" w:hAnsi="Times New Roman"/>
          <w:kern w:val="0"/>
          <w:sz w:val="20"/>
          <w:szCs w:val="20"/>
          <w:lang w:val="en-GB" w:eastAsia="ko-KR"/>
        </w:rPr>
        <w:t>PSFCH resources (physical layer procedure)</w:t>
      </w:r>
    </w:p>
    <w:p w:rsidR="00F73351" w:rsidRDefault="00F73351" w:rsidP="008B61F8">
      <w:pPr>
        <w:pStyle w:val="afd"/>
        <w:numPr>
          <w:ilvl w:val="0"/>
          <w:numId w:val="22"/>
        </w:numPr>
        <w:ind w:leftChars="0" w:left="840" w:hanging="420"/>
        <w:rPr>
          <w:rFonts w:ascii="Times New Roman" w:hAnsi="Times New Roman"/>
          <w:bCs/>
          <w:iCs/>
          <w:sz w:val="20"/>
          <w:szCs w:val="20"/>
        </w:rPr>
      </w:pPr>
      <w:r w:rsidRPr="008B61F8">
        <w:rPr>
          <w:rFonts w:ascii="Times New Roman" w:hAnsi="Times New Roman"/>
          <w:bCs/>
          <w:iCs/>
          <w:sz w:val="20"/>
          <w:szCs w:val="20"/>
        </w:rPr>
        <w:t>Physical layer assumes that rbSetPSFCH is always form of a multiple of numSubchannel*periodPSFCHresource.</w:t>
      </w:r>
    </w:p>
    <w:p w:rsidR="00F634A5" w:rsidRPr="00F634A5" w:rsidRDefault="00F634A5" w:rsidP="00F634A5">
      <w:pPr>
        <w:pStyle w:val="afd"/>
        <w:numPr>
          <w:ilvl w:val="0"/>
          <w:numId w:val="22"/>
        </w:numPr>
        <w:ind w:leftChars="0" w:left="840" w:hanging="420"/>
        <w:rPr>
          <w:rFonts w:ascii="Times New Roman" w:hAnsi="Times New Roman"/>
          <w:bCs/>
          <w:iCs/>
          <w:sz w:val="20"/>
          <w:szCs w:val="20"/>
        </w:rPr>
      </w:pPr>
      <w:r w:rsidRPr="00F634A5">
        <w:rPr>
          <w:rFonts w:ascii="Times New Roman" w:hAnsi="Times New Roman"/>
          <w:bCs/>
          <w:iCs/>
          <w:sz w:val="20"/>
          <w:szCs w:val="20"/>
        </w:rPr>
        <w:t>One of the following two options is (pre-</w:t>
      </w:r>
      <w:proofErr w:type="gramStart"/>
      <w:r w:rsidRPr="00F634A5">
        <w:rPr>
          <w:rFonts w:ascii="Times New Roman" w:hAnsi="Times New Roman"/>
          <w:bCs/>
          <w:iCs/>
          <w:sz w:val="20"/>
          <w:szCs w:val="20"/>
        </w:rPr>
        <w:t>)configured</w:t>
      </w:r>
      <w:proofErr w:type="gramEnd"/>
      <w:r w:rsidRPr="00F634A5">
        <w:rPr>
          <w:rFonts w:ascii="Times New Roman" w:hAnsi="Times New Roman"/>
          <w:bCs/>
          <w:iCs/>
          <w:sz w:val="20"/>
          <w:szCs w:val="20"/>
        </w:rPr>
        <w:t xml:space="preserve"> per resource pool.</w:t>
      </w:r>
    </w:p>
    <w:p w:rsidR="00F634A5" w:rsidRPr="00F634A5" w:rsidRDefault="00F634A5" w:rsidP="00F634A5">
      <w:pPr>
        <w:pStyle w:val="afd"/>
        <w:numPr>
          <w:ilvl w:val="0"/>
          <w:numId w:val="23"/>
        </w:numPr>
        <w:ind w:leftChars="0" w:left="1260" w:hanging="420"/>
        <w:rPr>
          <w:rFonts w:ascii="Times New Roman" w:hAnsi="Times New Roman"/>
          <w:bCs/>
          <w:iCs/>
          <w:sz w:val="20"/>
          <w:szCs w:val="20"/>
        </w:rPr>
      </w:pPr>
      <w:r w:rsidRPr="00F634A5">
        <w:rPr>
          <w:rFonts w:ascii="Times New Roman" w:hAnsi="Times New Roman"/>
          <w:bCs/>
          <w:iCs/>
          <w:sz w:val="20"/>
          <w:szCs w:val="20"/>
        </w:rPr>
        <w:t>Option 1: The set of PRBs for the candidate PSFCH resource is determined by the starting sub-channel and slot used for that PSSCH.</w:t>
      </w:r>
    </w:p>
    <w:p w:rsidR="00F634A5" w:rsidRPr="00F634A5" w:rsidRDefault="00F634A5" w:rsidP="00F634A5">
      <w:pPr>
        <w:pStyle w:val="afd"/>
        <w:numPr>
          <w:ilvl w:val="0"/>
          <w:numId w:val="23"/>
        </w:numPr>
        <w:ind w:leftChars="0" w:left="1260" w:hanging="420"/>
        <w:rPr>
          <w:rFonts w:ascii="Times New Roman" w:hAnsi="Times New Roman"/>
          <w:bCs/>
          <w:iCs/>
          <w:sz w:val="20"/>
          <w:szCs w:val="20"/>
        </w:rPr>
      </w:pPr>
      <w:r w:rsidRPr="00F634A5">
        <w:rPr>
          <w:rFonts w:ascii="Times New Roman" w:hAnsi="Times New Roman"/>
          <w:bCs/>
          <w:iCs/>
          <w:sz w:val="20"/>
          <w:szCs w:val="20"/>
        </w:rPr>
        <w:t>Option 2: The set of PRBs for the candidate PSFCH resource is determined by the sub-channel(s) and slot used for that PSSCH.</w:t>
      </w:r>
    </w:p>
    <w:p w:rsidR="00F634A5" w:rsidRDefault="00F634A5" w:rsidP="00F634A5">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654EF3">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selection of GC HARQ feedback option (physical layer procedure)</w:t>
      </w:r>
    </w:p>
    <w:p w:rsidR="00F73351" w:rsidRPr="00F634A5" w:rsidRDefault="00F73351" w:rsidP="00F634A5">
      <w:pPr>
        <w:pStyle w:val="afd"/>
        <w:numPr>
          <w:ilvl w:val="0"/>
          <w:numId w:val="22"/>
        </w:numPr>
        <w:ind w:leftChars="0" w:left="840" w:hanging="420"/>
        <w:rPr>
          <w:rFonts w:ascii="Times New Roman" w:hAnsi="Times New Roman"/>
          <w:bCs/>
          <w:iCs/>
          <w:sz w:val="20"/>
          <w:szCs w:val="20"/>
        </w:rPr>
      </w:pPr>
      <w:r w:rsidRPr="00F634A5">
        <w:rPr>
          <w:rFonts w:ascii="Times New Roman" w:hAnsi="Times New Roman"/>
          <w:bCs/>
          <w:iCs/>
          <w:sz w:val="20"/>
          <w:szCs w:val="20"/>
        </w:rPr>
        <w:t xml:space="preserve">RAN1 assumes that RAN2 will handle selection of appropriate groupcast HARQ feedback option. From RAN1 perspective, a TX UE can use GC HARQ feedback Option 2 only when the group size is not greater than the number of candidate PSFCH resources associated with the selected PSSCH resource. </w:t>
      </w:r>
    </w:p>
    <w:p w:rsidR="00F634A5" w:rsidRDefault="00F634A5" w:rsidP="00F634A5">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654EF3">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(pre)configuration of zone length/width and communication range requirement (physical layer procedure)</w:t>
      </w:r>
    </w:p>
    <w:p w:rsidR="00F73351" w:rsidRPr="00F634A5" w:rsidRDefault="00F73351" w:rsidP="00F634A5">
      <w:pPr>
        <w:pStyle w:val="afd"/>
        <w:numPr>
          <w:ilvl w:val="0"/>
          <w:numId w:val="22"/>
        </w:numPr>
        <w:ind w:leftChars="0" w:left="840" w:hanging="420"/>
        <w:rPr>
          <w:rFonts w:ascii="Times New Roman" w:hAnsi="Times New Roman"/>
          <w:bCs/>
          <w:iCs/>
          <w:sz w:val="20"/>
          <w:szCs w:val="20"/>
        </w:rPr>
      </w:pPr>
      <w:r w:rsidRPr="00F634A5">
        <w:rPr>
          <w:rFonts w:ascii="Times New Roman" w:hAnsi="Times New Roman"/>
          <w:bCs/>
          <w:iCs/>
          <w:sz w:val="20"/>
          <w:szCs w:val="20"/>
        </w:rPr>
        <w:t xml:space="preserve">Zone length and zone width are always the same and configurable among {5m, 10m, 20m, 30m, 40m, 50m} per communication range requirement per resource pool. </w:t>
      </w:r>
    </w:p>
    <w:p w:rsidR="00F73351" w:rsidRPr="00F634A5" w:rsidRDefault="00F73351" w:rsidP="00F634A5">
      <w:pPr>
        <w:pStyle w:val="afd"/>
        <w:numPr>
          <w:ilvl w:val="0"/>
          <w:numId w:val="22"/>
        </w:numPr>
        <w:ind w:leftChars="0" w:left="840" w:hanging="420"/>
        <w:rPr>
          <w:rFonts w:ascii="Times New Roman" w:hAnsi="Times New Roman"/>
          <w:bCs/>
          <w:iCs/>
          <w:sz w:val="20"/>
          <w:szCs w:val="20"/>
        </w:rPr>
      </w:pPr>
      <w:r w:rsidRPr="00F634A5">
        <w:rPr>
          <w:rFonts w:ascii="Times New Roman" w:hAnsi="Times New Roman"/>
          <w:bCs/>
          <w:iCs/>
          <w:sz w:val="20"/>
          <w:szCs w:val="20"/>
        </w:rPr>
        <w:t xml:space="preserve">Zone ID bit field size is 12. </w:t>
      </w:r>
    </w:p>
    <w:p w:rsidR="00F73351" w:rsidRPr="00F634A5" w:rsidRDefault="00F73351" w:rsidP="00F634A5">
      <w:pPr>
        <w:pStyle w:val="afd"/>
        <w:numPr>
          <w:ilvl w:val="0"/>
          <w:numId w:val="22"/>
        </w:numPr>
        <w:ind w:leftChars="0" w:left="840" w:hanging="420"/>
        <w:rPr>
          <w:rFonts w:ascii="Times New Roman" w:hAnsi="Times New Roman"/>
          <w:bCs/>
          <w:iCs/>
          <w:sz w:val="20"/>
          <w:szCs w:val="20"/>
        </w:rPr>
      </w:pPr>
      <w:r w:rsidRPr="00F634A5">
        <w:rPr>
          <w:rFonts w:ascii="Times New Roman" w:hAnsi="Times New Roman"/>
          <w:bCs/>
          <w:iCs/>
          <w:sz w:val="20"/>
          <w:szCs w:val="20"/>
        </w:rPr>
        <w:t xml:space="preserve">Communication range requirement bit field size is 4. </w:t>
      </w:r>
    </w:p>
    <w:p w:rsidR="00F73351" w:rsidRPr="00F634A5" w:rsidRDefault="00F73351" w:rsidP="00F634A5">
      <w:pPr>
        <w:pStyle w:val="afd"/>
        <w:numPr>
          <w:ilvl w:val="0"/>
          <w:numId w:val="22"/>
        </w:numPr>
        <w:ind w:leftChars="0" w:left="840" w:hanging="420"/>
        <w:rPr>
          <w:rFonts w:ascii="Times New Roman" w:hAnsi="Times New Roman"/>
          <w:bCs/>
          <w:iCs/>
          <w:sz w:val="20"/>
          <w:szCs w:val="20"/>
        </w:rPr>
      </w:pPr>
      <w:r w:rsidRPr="00F634A5">
        <w:rPr>
          <w:rFonts w:ascii="Times New Roman" w:hAnsi="Times New Roman"/>
          <w:bCs/>
          <w:iCs/>
          <w:sz w:val="20"/>
          <w:szCs w:val="20"/>
        </w:rPr>
        <w:t xml:space="preserve">(Pre-)configuration selects 16 values for the communication range requirement from {20, 50, 80,100, 120,150, 180, 200, 220, 250, 270, 300, 320, 350, 370, 400, 420, 450, 480, 500, 550, 600, 700, 1000, Spare, Spare, Spare, Spare, Spare, Spare, Spare, Spare} meters. Each value is mapped to each codepoint of the communication range requirement field. </w:t>
      </w:r>
    </w:p>
    <w:p w:rsidR="00F634A5" w:rsidRDefault="00F634A5" w:rsidP="00F634A5">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654EF3">
        <w:rPr>
          <w:rFonts w:ascii="Times New Roman" w:eastAsiaTheme="minorEastAsia" w:hAnsi="Times New Roman"/>
          <w:kern w:val="0"/>
          <w:sz w:val="20"/>
          <w:szCs w:val="20"/>
          <w:lang w:val="en-GB" w:eastAsia="ko-KR"/>
        </w:rPr>
        <w:lastRenderedPageBreak/>
        <w:t>Agreements</w:t>
      </w:r>
      <w:r>
        <w:rPr>
          <w:rFonts w:ascii="Times New Roman" w:eastAsiaTheme="minorEastAsia" w:hAnsi="Times New Roman"/>
          <w:kern w:val="0"/>
          <w:sz w:val="20"/>
          <w:szCs w:val="20"/>
          <w:lang w:val="en-GB" w:eastAsia="ko-KR"/>
        </w:rPr>
        <w:t xml:space="preserve"> on TX-RX distance based HARQ feedback (physical layer procedure)</w:t>
      </w:r>
    </w:p>
    <w:p w:rsidR="00F73351" w:rsidRPr="00F634A5" w:rsidRDefault="00F73351" w:rsidP="00F634A5">
      <w:pPr>
        <w:pStyle w:val="afd"/>
        <w:numPr>
          <w:ilvl w:val="0"/>
          <w:numId w:val="22"/>
        </w:numPr>
        <w:ind w:leftChars="0" w:left="840" w:hanging="420"/>
        <w:rPr>
          <w:rFonts w:ascii="Times New Roman" w:hAnsi="Times New Roman"/>
          <w:bCs/>
          <w:iCs/>
          <w:sz w:val="20"/>
          <w:szCs w:val="20"/>
        </w:rPr>
      </w:pPr>
      <w:r w:rsidRPr="00F634A5">
        <w:rPr>
          <w:rFonts w:ascii="Times New Roman" w:hAnsi="Times New Roman"/>
          <w:bCs/>
          <w:iCs/>
          <w:sz w:val="20"/>
          <w:szCs w:val="20"/>
        </w:rPr>
        <w:t xml:space="preserve">For TX-RX distance calculation, RX UE uses the distance between the center location of the indicated zone nearest to the RX UE and its own location. </w:t>
      </w:r>
    </w:p>
    <w:p w:rsidR="00F73351" w:rsidRPr="00F634A5" w:rsidRDefault="00F73351" w:rsidP="00F634A5">
      <w:pPr>
        <w:pStyle w:val="afd"/>
        <w:numPr>
          <w:ilvl w:val="0"/>
          <w:numId w:val="22"/>
        </w:numPr>
        <w:ind w:leftChars="0" w:left="840" w:hanging="420"/>
        <w:rPr>
          <w:rFonts w:ascii="Times New Roman" w:hAnsi="Times New Roman"/>
          <w:bCs/>
          <w:iCs/>
          <w:sz w:val="20"/>
          <w:szCs w:val="20"/>
        </w:rPr>
      </w:pPr>
      <w:r w:rsidRPr="00F634A5">
        <w:rPr>
          <w:rFonts w:ascii="Times New Roman" w:hAnsi="Times New Roman"/>
          <w:bCs/>
          <w:iCs/>
          <w:sz w:val="20"/>
          <w:szCs w:val="20"/>
        </w:rPr>
        <w:t xml:space="preserve">RAN1 assumes that RAN2 will handle selection of appropriate groupcast HARQ feedback option. From RAN1 perspective, a TX UE can use distance HARQ feedback only when the TX UE’s location is available. </w:t>
      </w:r>
    </w:p>
    <w:p w:rsidR="00F73351" w:rsidRDefault="00F73351" w:rsidP="00F634A5">
      <w:pPr>
        <w:pStyle w:val="afd"/>
        <w:numPr>
          <w:ilvl w:val="0"/>
          <w:numId w:val="22"/>
        </w:numPr>
        <w:ind w:leftChars="0" w:left="840" w:hanging="420"/>
        <w:rPr>
          <w:rFonts w:ascii="Times New Roman" w:hAnsi="Times New Roman"/>
          <w:bCs/>
          <w:iCs/>
          <w:sz w:val="20"/>
          <w:szCs w:val="20"/>
        </w:rPr>
      </w:pPr>
      <w:r w:rsidRPr="00F634A5">
        <w:rPr>
          <w:rFonts w:ascii="Times New Roman" w:hAnsi="Times New Roman"/>
          <w:bCs/>
          <w:iCs/>
          <w:sz w:val="20"/>
          <w:szCs w:val="20"/>
        </w:rPr>
        <w:t xml:space="preserve">RAN1 assumes that RAN2 will handle the case the RX UE’s location is not available. </w:t>
      </w:r>
    </w:p>
    <w:p w:rsidR="00F71015" w:rsidRDefault="00F71015" w:rsidP="00F71015">
      <w:pPr>
        <w:rPr>
          <w:bCs/>
          <w:iCs/>
        </w:rPr>
      </w:pPr>
    </w:p>
    <w:p w:rsidR="00F71015" w:rsidRDefault="00F71015" w:rsidP="00F71015">
      <w:pPr>
        <w:rPr>
          <w:rFonts w:eastAsiaTheme="minorEastAsia"/>
          <w:lang w:eastAsia="ko-KR"/>
        </w:rPr>
      </w:pPr>
      <w:r>
        <w:rPr>
          <w:rFonts w:eastAsiaTheme="minorEastAsia" w:hint="eastAsia"/>
          <w:lang w:eastAsia="ko-KR"/>
        </w:rPr>
        <w:t xml:space="preserve">For </w:t>
      </w:r>
      <w:r>
        <w:rPr>
          <w:rFonts w:eastAsiaTheme="minorEastAsia"/>
          <w:lang w:eastAsia="ko-KR"/>
        </w:rPr>
        <w:t xml:space="preserve">QoS management, </w:t>
      </w:r>
      <w:r w:rsidRPr="002C3F19">
        <w:rPr>
          <w:rFonts w:eastAsiaTheme="minorEastAsia"/>
          <w:lang w:eastAsia="ko-KR"/>
        </w:rPr>
        <w:t>RAN1 made the following agreements:</w:t>
      </w:r>
    </w:p>
    <w:p w:rsidR="009620FA" w:rsidRDefault="009620FA" w:rsidP="009620FA">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654EF3">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C</w:t>
      </w:r>
      <w:r w:rsidR="005B2946">
        <w:rPr>
          <w:rFonts w:ascii="Times New Roman" w:eastAsiaTheme="minorEastAsia" w:hAnsi="Times New Roman"/>
          <w:kern w:val="0"/>
          <w:sz w:val="20"/>
          <w:szCs w:val="20"/>
          <w:lang w:val="en-GB" w:eastAsia="ko-KR"/>
        </w:rPr>
        <w:t>R</w:t>
      </w:r>
      <w:r w:rsidR="00D66DAF">
        <w:rPr>
          <w:rFonts w:ascii="Times New Roman" w:eastAsiaTheme="minorEastAsia" w:hAnsi="Times New Roman"/>
          <w:kern w:val="0"/>
          <w:sz w:val="20"/>
          <w:szCs w:val="20"/>
          <w:lang w:val="en-GB" w:eastAsia="ko-KR"/>
        </w:rPr>
        <w:t xml:space="preserve"> </w:t>
      </w:r>
      <w:r>
        <w:rPr>
          <w:rFonts w:ascii="Times New Roman" w:eastAsiaTheme="minorEastAsia" w:hAnsi="Times New Roman"/>
          <w:kern w:val="0"/>
          <w:sz w:val="20"/>
          <w:szCs w:val="20"/>
          <w:lang w:val="en-GB" w:eastAsia="ko-KR"/>
        </w:rPr>
        <w:t>evaluation</w:t>
      </w:r>
      <w:r w:rsidR="005B2946">
        <w:rPr>
          <w:rFonts w:ascii="Times New Roman" w:eastAsiaTheme="minorEastAsia" w:hAnsi="Times New Roman"/>
          <w:kern w:val="0"/>
          <w:sz w:val="20"/>
          <w:szCs w:val="20"/>
          <w:lang w:val="en-GB" w:eastAsia="ko-KR"/>
        </w:rPr>
        <w:t xml:space="preserve"> and CBR measurement</w:t>
      </w:r>
    </w:p>
    <w:p w:rsidR="009620FA" w:rsidRPr="009620FA" w:rsidRDefault="009620FA" w:rsidP="009620FA">
      <w:pPr>
        <w:pStyle w:val="afd"/>
        <w:numPr>
          <w:ilvl w:val="0"/>
          <w:numId w:val="22"/>
        </w:numPr>
        <w:ind w:leftChars="0" w:left="840" w:hanging="420"/>
        <w:rPr>
          <w:rFonts w:ascii="Times New Roman" w:hAnsi="Times New Roman"/>
          <w:bCs/>
          <w:iCs/>
          <w:sz w:val="20"/>
          <w:szCs w:val="20"/>
        </w:rPr>
      </w:pPr>
      <w:r w:rsidRPr="009620FA">
        <w:rPr>
          <w:rFonts w:ascii="Times New Roman" w:hAnsi="Times New Roman"/>
          <w:bCs/>
          <w:iCs/>
          <w:sz w:val="20"/>
          <w:szCs w:val="20"/>
        </w:rPr>
        <w:t>For the constraints on past/future window in CR evaluation:</w:t>
      </w:r>
    </w:p>
    <w:p w:rsidR="009620FA" w:rsidRPr="009620FA" w:rsidRDefault="009620FA" w:rsidP="009620FA">
      <w:pPr>
        <w:pStyle w:val="afd"/>
        <w:numPr>
          <w:ilvl w:val="0"/>
          <w:numId w:val="23"/>
        </w:numPr>
        <w:ind w:leftChars="0" w:left="1260" w:hanging="420"/>
        <w:rPr>
          <w:rFonts w:ascii="Times New Roman" w:hAnsi="Times New Roman"/>
          <w:bCs/>
          <w:iCs/>
          <w:sz w:val="20"/>
          <w:szCs w:val="20"/>
        </w:rPr>
      </w:pPr>
      <w:r w:rsidRPr="009620FA">
        <w:rPr>
          <w:rFonts w:ascii="Times New Roman" w:hAnsi="Times New Roman"/>
          <w:bCs/>
          <w:iCs/>
          <w:sz w:val="20"/>
          <w:szCs w:val="20"/>
        </w:rPr>
        <w:t xml:space="preserve">n+b shall not exceed the last transmission opportunity of the grant for the current transmission </w:t>
      </w:r>
    </w:p>
    <w:p w:rsidR="009620FA" w:rsidRPr="009620FA" w:rsidRDefault="009620FA" w:rsidP="009620FA">
      <w:pPr>
        <w:pStyle w:val="afd"/>
        <w:numPr>
          <w:ilvl w:val="0"/>
          <w:numId w:val="23"/>
        </w:numPr>
        <w:ind w:leftChars="0" w:left="1260" w:hanging="420"/>
        <w:rPr>
          <w:rFonts w:ascii="Times New Roman" w:hAnsi="Times New Roman"/>
          <w:bCs/>
          <w:iCs/>
          <w:sz w:val="20"/>
          <w:szCs w:val="20"/>
        </w:rPr>
      </w:pPr>
      <w:r w:rsidRPr="009620FA">
        <w:rPr>
          <w:rFonts w:ascii="Times New Roman" w:hAnsi="Times New Roman"/>
          <w:bCs/>
          <w:iCs/>
          <w:sz w:val="20"/>
          <w:szCs w:val="20"/>
        </w:rPr>
        <w:t>b &gt;= 0</w:t>
      </w:r>
    </w:p>
    <w:p w:rsidR="009620FA" w:rsidRPr="009620FA" w:rsidRDefault="009620FA" w:rsidP="009620FA">
      <w:pPr>
        <w:pStyle w:val="afd"/>
        <w:numPr>
          <w:ilvl w:val="0"/>
          <w:numId w:val="23"/>
        </w:numPr>
        <w:ind w:leftChars="0" w:left="1260" w:hanging="420"/>
        <w:rPr>
          <w:rFonts w:ascii="Times New Roman" w:hAnsi="Times New Roman"/>
          <w:bCs/>
          <w:iCs/>
          <w:sz w:val="20"/>
          <w:szCs w:val="20"/>
        </w:rPr>
      </w:pPr>
      <w:r w:rsidRPr="009620FA">
        <w:rPr>
          <w:rFonts w:ascii="Times New Roman" w:hAnsi="Times New Roman"/>
          <w:bCs/>
          <w:iCs/>
          <w:sz w:val="20"/>
          <w:szCs w:val="20"/>
        </w:rPr>
        <w:t>(b is in slots) b &lt; (a+b+1)/2</w:t>
      </w:r>
    </w:p>
    <w:p w:rsidR="009620FA" w:rsidRPr="009620FA" w:rsidRDefault="009620FA" w:rsidP="009620FA">
      <w:pPr>
        <w:pStyle w:val="afd"/>
        <w:numPr>
          <w:ilvl w:val="0"/>
          <w:numId w:val="23"/>
        </w:numPr>
        <w:ind w:leftChars="0" w:left="1260" w:hanging="420"/>
        <w:rPr>
          <w:rFonts w:ascii="Times New Roman" w:hAnsi="Times New Roman"/>
          <w:bCs/>
          <w:iCs/>
          <w:sz w:val="20"/>
          <w:szCs w:val="20"/>
        </w:rPr>
      </w:pPr>
      <w:r w:rsidRPr="009620FA">
        <w:rPr>
          <w:rFonts w:ascii="Times New Roman" w:hAnsi="Times New Roman"/>
          <w:bCs/>
          <w:iCs/>
          <w:sz w:val="20"/>
          <w:szCs w:val="20"/>
        </w:rPr>
        <w:t>Notes:</w:t>
      </w:r>
    </w:p>
    <w:p w:rsidR="009620FA" w:rsidRPr="009620FA" w:rsidRDefault="009620FA" w:rsidP="009620FA">
      <w:pPr>
        <w:pStyle w:val="afd"/>
        <w:numPr>
          <w:ilvl w:val="1"/>
          <w:numId w:val="26"/>
        </w:numPr>
        <w:ind w:leftChars="0"/>
        <w:rPr>
          <w:rFonts w:ascii="Times New Roman" w:eastAsiaTheme="minorEastAsia" w:hAnsi="Times New Roman"/>
          <w:kern w:val="0"/>
          <w:sz w:val="20"/>
          <w:szCs w:val="20"/>
          <w:lang w:val="en-GB" w:eastAsia="ko-KR"/>
        </w:rPr>
      </w:pPr>
      <w:r w:rsidRPr="009620FA">
        <w:rPr>
          <w:rFonts w:ascii="Times New Roman" w:eastAsiaTheme="minorEastAsia" w:hAnsi="Times New Roman"/>
          <w:kern w:val="0"/>
          <w:sz w:val="20"/>
          <w:szCs w:val="20"/>
          <w:lang w:val="en-GB" w:eastAsia="ko-KR"/>
        </w:rPr>
        <w:t>in the first bullet point above, LTE’s “should” has been replaced by “shall”</w:t>
      </w:r>
    </w:p>
    <w:p w:rsidR="009620FA" w:rsidRPr="00D66DAF" w:rsidRDefault="009620FA" w:rsidP="00D66DAF">
      <w:pPr>
        <w:pStyle w:val="afd"/>
        <w:numPr>
          <w:ilvl w:val="0"/>
          <w:numId w:val="22"/>
        </w:numPr>
        <w:ind w:leftChars="0" w:left="840" w:hanging="420"/>
        <w:rPr>
          <w:rFonts w:ascii="Times New Roman" w:hAnsi="Times New Roman"/>
          <w:bCs/>
          <w:iCs/>
          <w:sz w:val="20"/>
          <w:szCs w:val="20"/>
        </w:rPr>
      </w:pPr>
      <w:r w:rsidRPr="00D66DAF">
        <w:rPr>
          <w:rFonts w:ascii="Times New Roman" w:hAnsi="Times New Roman"/>
          <w:bCs/>
          <w:iCs/>
          <w:sz w:val="20"/>
          <w:szCs w:val="20"/>
        </w:rPr>
        <w:t>UE evaluates CR and applies CR_limit for every (re)transmission.</w:t>
      </w:r>
    </w:p>
    <w:p w:rsidR="009620FA" w:rsidRDefault="009620FA" w:rsidP="00D66DAF">
      <w:pPr>
        <w:pStyle w:val="afd"/>
        <w:numPr>
          <w:ilvl w:val="0"/>
          <w:numId w:val="22"/>
        </w:numPr>
        <w:ind w:leftChars="0" w:left="840" w:hanging="420"/>
        <w:rPr>
          <w:rFonts w:ascii="Times New Roman" w:hAnsi="Times New Roman"/>
          <w:bCs/>
          <w:iCs/>
          <w:sz w:val="20"/>
          <w:szCs w:val="20"/>
        </w:rPr>
      </w:pPr>
      <w:r w:rsidRPr="00D66DAF">
        <w:rPr>
          <w:rFonts w:ascii="Times New Roman" w:hAnsi="Times New Roman"/>
          <w:bCs/>
          <w:iCs/>
          <w:sz w:val="20"/>
          <w:szCs w:val="20"/>
        </w:rPr>
        <w:t>The CBR processing time is given by UE capability according to the following table</w:t>
      </w:r>
    </w:p>
    <w:p w:rsidR="00D66DAF" w:rsidRPr="00D66DAF" w:rsidRDefault="00D66DAF" w:rsidP="00D66DAF">
      <w:pPr>
        <w:pStyle w:val="afd"/>
        <w:ind w:leftChars="0"/>
        <w:rPr>
          <w:rFonts w:ascii="Times New Roman" w:hAnsi="Times New Roman"/>
          <w:bCs/>
          <w:iCs/>
          <w:sz w:val="6"/>
          <w:szCs w:val="6"/>
        </w:rPr>
      </w:pPr>
    </w:p>
    <w:tbl>
      <w:tblPr>
        <w:tblW w:w="5228" w:type="dxa"/>
        <w:tblCellSpacing w:w="0" w:type="dxa"/>
        <w:tblInd w:w="1311"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62"/>
        <w:gridCol w:w="2220"/>
        <w:gridCol w:w="2646"/>
      </w:tblGrid>
      <w:tr w:rsidR="009620FA" w:rsidRPr="00D66DAF" w:rsidTr="004C56D8">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620FA" w:rsidRPr="00D66DAF" w:rsidRDefault="009620FA" w:rsidP="00FC2020">
            <w:pPr>
              <w:spacing w:before="100" w:beforeAutospacing="1" w:after="100" w:afterAutospacing="1" w:line="171" w:lineRule="atLeast"/>
              <w:jc w:val="center"/>
              <w:rPr>
                <w:lang w:val="en-US"/>
              </w:rPr>
            </w:pPr>
            <w:r w:rsidRPr="00D66DAF">
              <w:rPr>
                <w:color w:val="000000"/>
                <w:lang w:val="en-US"/>
              </w:rPr>
              <w:t xml:space="preserve">µ </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rsidR="009620FA" w:rsidRPr="00D66DAF" w:rsidRDefault="009620FA" w:rsidP="00FC2020">
            <w:pPr>
              <w:spacing w:before="100" w:beforeAutospacing="1" w:after="100" w:afterAutospacing="1" w:line="171" w:lineRule="atLeast"/>
              <w:jc w:val="center"/>
              <w:rPr>
                <w:color w:val="000000"/>
                <w:lang w:val="en-US"/>
              </w:rPr>
            </w:pPr>
            <w:r w:rsidRPr="00D66DAF">
              <w:rPr>
                <w:color w:val="000000"/>
                <w:lang w:val="en-US"/>
              </w:rPr>
              <w:t>Congestion process time 1 (slots)</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rsidR="009620FA" w:rsidRPr="00D66DAF" w:rsidRDefault="009620FA" w:rsidP="00FC2020">
            <w:pPr>
              <w:spacing w:before="100" w:beforeAutospacing="1" w:after="100" w:afterAutospacing="1" w:line="171" w:lineRule="atLeast"/>
              <w:jc w:val="center"/>
              <w:rPr>
                <w:color w:val="000000"/>
                <w:lang w:val="en-US"/>
              </w:rPr>
            </w:pPr>
            <w:r w:rsidRPr="00D66DAF">
              <w:rPr>
                <w:color w:val="000000"/>
                <w:lang w:val="en-US"/>
              </w:rPr>
              <w:t>Congestion processing time 2 (slots)</w:t>
            </w:r>
          </w:p>
        </w:tc>
      </w:tr>
      <w:tr w:rsidR="009620FA" w:rsidRPr="00D66DAF" w:rsidTr="004C56D8">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620FA" w:rsidRPr="00D66DAF" w:rsidRDefault="009620FA" w:rsidP="00FC2020">
            <w:pPr>
              <w:spacing w:before="100" w:beforeAutospacing="1" w:after="100" w:afterAutospacing="1" w:line="171" w:lineRule="atLeast"/>
              <w:jc w:val="center"/>
              <w:rPr>
                <w:lang w:val="en-US"/>
              </w:rPr>
            </w:pPr>
            <w:r w:rsidRPr="00D66DAF">
              <w:rPr>
                <w:color w:val="000000"/>
                <w:lang w:val="en-US"/>
              </w:rPr>
              <w:t>0</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rsidR="009620FA" w:rsidRPr="00D66DAF" w:rsidRDefault="009620FA" w:rsidP="00FC2020">
            <w:pPr>
              <w:spacing w:before="100" w:beforeAutospacing="1" w:after="100" w:afterAutospacing="1" w:line="171" w:lineRule="atLeast"/>
              <w:jc w:val="center"/>
              <w:rPr>
                <w:color w:val="000000"/>
                <w:lang w:val="en-US"/>
              </w:rPr>
            </w:pPr>
            <w:r w:rsidRPr="00D66DAF">
              <w:rPr>
                <w:color w:val="000000"/>
                <w:lang w:val="en-US"/>
              </w:rPr>
              <w:t>2</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rsidR="009620FA" w:rsidRPr="00D66DAF" w:rsidRDefault="009620FA" w:rsidP="00FC2020">
            <w:pPr>
              <w:spacing w:before="100" w:beforeAutospacing="1" w:after="100" w:afterAutospacing="1" w:line="171" w:lineRule="atLeast"/>
              <w:jc w:val="center"/>
              <w:rPr>
                <w:color w:val="000000"/>
                <w:lang w:val="en-US"/>
              </w:rPr>
            </w:pPr>
            <w:r w:rsidRPr="00D66DAF">
              <w:rPr>
                <w:color w:val="000000"/>
                <w:lang w:val="en-US"/>
              </w:rPr>
              <w:t>2</w:t>
            </w:r>
          </w:p>
        </w:tc>
      </w:tr>
      <w:tr w:rsidR="009620FA" w:rsidRPr="00D66DAF" w:rsidTr="004C56D8">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620FA" w:rsidRPr="00D66DAF" w:rsidRDefault="009620FA" w:rsidP="00FC2020">
            <w:pPr>
              <w:spacing w:before="100" w:beforeAutospacing="1" w:after="100" w:afterAutospacing="1" w:line="171" w:lineRule="atLeast"/>
              <w:jc w:val="center"/>
              <w:rPr>
                <w:lang w:val="en-US"/>
              </w:rPr>
            </w:pPr>
            <w:r w:rsidRPr="00D66DAF">
              <w:rPr>
                <w:color w:val="000000"/>
                <w:lang w:val="en-US"/>
              </w:rPr>
              <w:t>1</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rsidR="009620FA" w:rsidRPr="00D66DAF" w:rsidRDefault="009620FA" w:rsidP="00FC2020">
            <w:pPr>
              <w:spacing w:before="100" w:beforeAutospacing="1" w:after="100" w:afterAutospacing="1" w:line="171" w:lineRule="atLeast"/>
              <w:jc w:val="center"/>
              <w:rPr>
                <w:color w:val="000000"/>
                <w:lang w:val="en-US"/>
              </w:rPr>
            </w:pPr>
            <w:r w:rsidRPr="00D66DAF">
              <w:rPr>
                <w:color w:val="000000"/>
                <w:lang w:val="en-US"/>
              </w:rPr>
              <w:t>2</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rsidR="009620FA" w:rsidRPr="00D66DAF" w:rsidRDefault="009620FA" w:rsidP="00FC2020">
            <w:pPr>
              <w:spacing w:before="100" w:beforeAutospacing="1" w:after="100" w:afterAutospacing="1" w:line="171" w:lineRule="atLeast"/>
              <w:jc w:val="center"/>
              <w:rPr>
                <w:color w:val="000000"/>
                <w:lang w:val="en-US"/>
              </w:rPr>
            </w:pPr>
            <w:r w:rsidRPr="00D66DAF">
              <w:rPr>
                <w:color w:val="000000"/>
                <w:lang w:val="en-US"/>
              </w:rPr>
              <w:t>4</w:t>
            </w:r>
          </w:p>
        </w:tc>
      </w:tr>
      <w:tr w:rsidR="009620FA" w:rsidRPr="00D66DAF" w:rsidTr="004C56D8">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620FA" w:rsidRPr="00D66DAF" w:rsidRDefault="009620FA" w:rsidP="00FC2020">
            <w:pPr>
              <w:spacing w:before="100" w:beforeAutospacing="1" w:after="100" w:afterAutospacing="1" w:line="171" w:lineRule="atLeast"/>
              <w:jc w:val="center"/>
              <w:rPr>
                <w:lang w:val="en-US"/>
              </w:rPr>
            </w:pPr>
            <w:r w:rsidRPr="00D66DAF">
              <w:rPr>
                <w:color w:val="000000"/>
                <w:lang w:val="en-US"/>
              </w:rPr>
              <w:t>2</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rsidR="009620FA" w:rsidRPr="00D66DAF" w:rsidRDefault="009620FA" w:rsidP="00FC2020">
            <w:pPr>
              <w:spacing w:before="100" w:beforeAutospacing="1" w:after="100" w:afterAutospacing="1" w:line="171" w:lineRule="atLeast"/>
              <w:jc w:val="center"/>
              <w:rPr>
                <w:color w:val="000000"/>
                <w:lang w:val="en-US"/>
              </w:rPr>
            </w:pPr>
            <w:r w:rsidRPr="00D66DAF">
              <w:rPr>
                <w:color w:val="000000"/>
                <w:lang w:val="en-US"/>
              </w:rPr>
              <w:t>4</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rsidR="009620FA" w:rsidRPr="00D66DAF" w:rsidRDefault="009620FA" w:rsidP="00FC2020">
            <w:pPr>
              <w:spacing w:before="100" w:beforeAutospacing="1" w:after="100" w:afterAutospacing="1" w:line="171" w:lineRule="atLeast"/>
              <w:jc w:val="center"/>
              <w:rPr>
                <w:color w:val="000000"/>
                <w:lang w:val="en-US"/>
              </w:rPr>
            </w:pPr>
            <w:r w:rsidRPr="00D66DAF">
              <w:rPr>
                <w:color w:val="000000"/>
                <w:lang w:val="en-US"/>
              </w:rPr>
              <w:t>8</w:t>
            </w:r>
          </w:p>
        </w:tc>
      </w:tr>
      <w:tr w:rsidR="009620FA" w:rsidRPr="00D66DAF" w:rsidTr="004C56D8">
        <w:trPr>
          <w:trHeight w:val="171"/>
          <w:tblCellSpacing w:w="0" w:type="dxa"/>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9620FA" w:rsidRPr="00D66DAF" w:rsidRDefault="009620FA" w:rsidP="00FC2020">
            <w:pPr>
              <w:spacing w:before="100" w:beforeAutospacing="1" w:after="100" w:afterAutospacing="1" w:line="171" w:lineRule="atLeast"/>
              <w:jc w:val="center"/>
              <w:rPr>
                <w:lang w:val="en-US"/>
              </w:rPr>
            </w:pPr>
            <w:r w:rsidRPr="00D66DAF">
              <w:rPr>
                <w:color w:val="000000"/>
                <w:lang w:val="en-US"/>
              </w:rPr>
              <w:t>3</w:t>
            </w:r>
          </w:p>
        </w:tc>
        <w:tc>
          <w:tcPr>
            <w:tcW w:w="2220" w:type="dxa"/>
            <w:tcBorders>
              <w:top w:val="outset" w:sz="6" w:space="0" w:color="auto"/>
              <w:left w:val="outset" w:sz="6" w:space="0" w:color="auto"/>
              <w:bottom w:val="outset" w:sz="6" w:space="0" w:color="auto"/>
              <w:right w:val="outset" w:sz="6" w:space="0" w:color="auto"/>
            </w:tcBorders>
            <w:shd w:val="clear" w:color="auto" w:fill="FFFFFF"/>
            <w:hideMark/>
          </w:tcPr>
          <w:p w:rsidR="009620FA" w:rsidRPr="00D66DAF" w:rsidRDefault="009620FA" w:rsidP="00FC2020">
            <w:pPr>
              <w:spacing w:before="100" w:beforeAutospacing="1" w:after="100" w:afterAutospacing="1" w:line="171" w:lineRule="atLeast"/>
              <w:jc w:val="center"/>
              <w:rPr>
                <w:color w:val="000000"/>
                <w:lang w:val="en-US"/>
              </w:rPr>
            </w:pPr>
            <w:r w:rsidRPr="00D66DAF">
              <w:rPr>
                <w:color w:val="000000"/>
                <w:lang w:val="en-US"/>
              </w:rPr>
              <w:t>8</w:t>
            </w:r>
          </w:p>
        </w:tc>
        <w:tc>
          <w:tcPr>
            <w:tcW w:w="2646" w:type="dxa"/>
            <w:tcBorders>
              <w:top w:val="outset" w:sz="6" w:space="0" w:color="auto"/>
              <w:left w:val="outset" w:sz="6" w:space="0" w:color="auto"/>
              <w:bottom w:val="outset" w:sz="6" w:space="0" w:color="auto"/>
              <w:right w:val="outset" w:sz="6" w:space="0" w:color="auto"/>
            </w:tcBorders>
            <w:shd w:val="clear" w:color="auto" w:fill="FFFFFF"/>
            <w:hideMark/>
          </w:tcPr>
          <w:p w:rsidR="009620FA" w:rsidRPr="00D66DAF" w:rsidRDefault="009620FA" w:rsidP="00FC2020">
            <w:pPr>
              <w:spacing w:before="100" w:beforeAutospacing="1" w:after="100" w:afterAutospacing="1" w:line="171" w:lineRule="atLeast"/>
              <w:jc w:val="center"/>
              <w:rPr>
                <w:color w:val="000000"/>
                <w:lang w:val="en-US"/>
              </w:rPr>
            </w:pPr>
            <w:r w:rsidRPr="00D66DAF">
              <w:rPr>
                <w:color w:val="000000"/>
                <w:lang w:val="en-US"/>
              </w:rPr>
              <w:t>16</w:t>
            </w:r>
          </w:p>
        </w:tc>
      </w:tr>
    </w:tbl>
    <w:p w:rsidR="00D66DAF" w:rsidRPr="00D66DAF" w:rsidRDefault="00D66DAF" w:rsidP="00D66DAF">
      <w:pPr>
        <w:pStyle w:val="afd"/>
        <w:ind w:leftChars="0"/>
        <w:rPr>
          <w:rFonts w:ascii="Times New Roman" w:hAnsi="Times New Roman"/>
          <w:bCs/>
          <w:iCs/>
          <w:sz w:val="6"/>
          <w:szCs w:val="6"/>
        </w:rPr>
      </w:pPr>
    </w:p>
    <w:p w:rsidR="009620FA" w:rsidRPr="00D66DAF" w:rsidRDefault="009620FA" w:rsidP="00D66DAF">
      <w:pPr>
        <w:pStyle w:val="afd"/>
        <w:numPr>
          <w:ilvl w:val="0"/>
          <w:numId w:val="23"/>
        </w:numPr>
        <w:ind w:leftChars="0" w:left="1260" w:hanging="420"/>
        <w:rPr>
          <w:rFonts w:ascii="Times New Roman" w:hAnsi="Times New Roman"/>
          <w:bCs/>
          <w:iCs/>
          <w:sz w:val="20"/>
          <w:szCs w:val="20"/>
        </w:rPr>
      </w:pPr>
      <w:r w:rsidRPr="00D66DAF">
        <w:rPr>
          <w:rFonts w:ascii="Times New Roman" w:hAnsi="Times New Roman"/>
          <w:bCs/>
          <w:iCs/>
          <w:sz w:val="20"/>
          <w:szCs w:val="20"/>
        </w:rPr>
        <w:t>A UE shall only apply a single CBR/CR processing time capability in SL.</w:t>
      </w:r>
    </w:p>
    <w:p w:rsidR="009620FA" w:rsidRPr="00D66DAF" w:rsidRDefault="009620FA" w:rsidP="00D66DAF">
      <w:pPr>
        <w:pStyle w:val="afd"/>
        <w:numPr>
          <w:ilvl w:val="0"/>
          <w:numId w:val="23"/>
        </w:numPr>
        <w:ind w:leftChars="0" w:left="1260" w:hanging="420"/>
        <w:rPr>
          <w:rFonts w:ascii="Times New Roman" w:hAnsi="Times New Roman"/>
          <w:bCs/>
          <w:iCs/>
          <w:sz w:val="20"/>
          <w:szCs w:val="20"/>
        </w:rPr>
      </w:pPr>
      <w:r w:rsidRPr="00D66DAF">
        <w:rPr>
          <w:rFonts w:ascii="Times New Roman" w:hAnsi="Times New Roman"/>
          <w:bCs/>
          <w:iCs/>
          <w:sz w:val="20"/>
          <w:szCs w:val="20"/>
        </w:rPr>
        <w:t>CR processing time is the same as CBR processing time.</w:t>
      </w:r>
    </w:p>
    <w:p w:rsidR="009620FA" w:rsidRPr="00D66DAF" w:rsidRDefault="009620FA" w:rsidP="00D66DAF">
      <w:pPr>
        <w:pStyle w:val="afd"/>
        <w:numPr>
          <w:ilvl w:val="0"/>
          <w:numId w:val="22"/>
        </w:numPr>
        <w:ind w:leftChars="0" w:left="840" w:hanging="420"/>
        <w:rPr>
          <w:rFonts w:ascii="Times New Roman" w:hAnsi="Times New Roman"/>
          <w:bCs/>
          <w:iCs/>
          <w:sz w:val="20"/>
          <w:szCs w:val="20"/>
        </w:rPr>
      </w:pPr>
      <w:r w:rsidRPr="00D66DAF">
        <w:rPr>
          <w:rFonts w:ascii="Times New Roman" w:hAnsi="Times New Roman"/>
          <w:bCs/>
          <w:iCs/>
          <w:sz w:val="20"/>
          <w:szCs w:val="20"/>
        </w:rPr>
        <w:t>The slot index in the definition of CBR is the physical slot index.</w:t>
      </w:r>
    </w:p>
    <w:p w:rsidR="009620FA" w:rsidRDefault="009620FA" w:rsidP="00D66DAF">
      <w:pPr>
        <w:pStyle w:val="afd"/>
        <w:numPr>
          <w:ilvl w:val="0"/>
          <w:numId w:val="22"/>
        </w:numPr>
        <w:ind w:leftChars="0" w:left="840" w:hanging="420"/>
        <w:rPr>
          <w:rFonts w:ascii="Times New Roman" w:hAnsi="Times New Roman"/>
          <w:bCs/>
          <w:iCs/>
          <w:sz w:val="20"/>
          <w:szCs w:val="20"/>
        </w:rPr>
      </w:pPr>
      <w:r w:rsidRPr="00D66DAF">
        <w:rPr>
          <w:rFonts w:ascii="Times New Roman" w:hAnsi="Times New Roman"/>
          <w:bCs/>
          <w:iCs/>
          <w:sz w:val="20"/>
          <w:szCs w:val="20"/>
        </w:rPr>
        <w:t>The slot index in the definition of CR is the physical slot index.</w:t>
      </w:r>
    </w:p>
    <w:p w:rsidR="00F71015" w:rsidRDefault="00F71015" w:rsidP="00F71015">
      <w:pPr>
        <w:rPr>
          <w:bCs/>
          <w:iCs/>
        </w:rPr>
      </w:pPr>
    </w:p>
    <w:p w:rsidR="00F71015" w:rsidRDefault="00F71015" w:rsidP="00F71015">
      <w:pPr>
        <w:rPr>
          <w:rFonts w:eastAsiaTheme="minorEastAsia"/>
          <w:lang w:eastAsia="ko-KR"/>
        </w:rPr>
      </w:pPr>
      <w:r>
        <w:rPr>
          <w:rFonts w:eastAsiaTheme="minorEastAsia" w:hint="eastAsia"/>
          <w:lang w:eastAsia="ko-KR"/>
        </w:rPr>
        <w:t xml:space="preserve">For </w:t>
      </w:r>
      <w:r>
        <w:rPr>
          <w:rFonts w:eastAsiaTheme="minorEastAsia"/>
          <w:lang w:eastAsia="ko-KR"/>
        </w:rPr>
        <w:t>NR Uu controlling LTE sidelink, RAN1 made the following agreements:</w:t>
      </w:r>
    </w:p>
    <w:p w:rsidR="005B2946" w:rsidRDefault="005B2946" w:rsidP="005B2946">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654EF3">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first Tx timing of L</w:t>
      </w:r>
      <w:r w:rsidR="00F71015">
        <w:rPr>
          <w:rFonts w:ascii="Times New Roman" w:eastAsiaTheme="minorEastAsia" w:hAnsi="Times New Roman"/>
          <w:kern w:val="0"/>
          <w:sz w:val="20"/>
          <w:szCs w:val="20"/>
          <w:lang w:val="en-GB" w:eastAsia="ko-KR"/>
        </w:rPr>
        <w:t>TE sidelink controlled by NR Uu</w:t>
      </w:r>
    </w:p>
    <w:p w:rsidR="005B2946" w:rsidRPr="005B2946" w:rsidRDefault="005B2946" w:rsidP="005B2946">
      <w:pPr>
        <w:pStyle w:val="afd"/>
        <w:numPr>
          <w:ilvl w:val="0"/>
          <w:numId w:val="22"/>
        </w:numPr>
        <w:ind w:leftChars="0" w:left="840" w:hanging="420"/>
        <w:rPr>
          <w:rFonts w:ascii="Times New Roman" w:hAnsi="Times New Roman"/>
          <w:color w:val="2F2F2F"/>
          <w:sz w:val="20"/>
          <w:szCs w:val="20"/>
        </w:rPr>
      </w:pPr>
      <w:r w:rsidRPr="005B2946">
        <w:rPr>
          <w:rFonts w:ascii="Times New Roman" w:hAnsi="Times New Roman"/>
          <w:color w:val="2F2F2F"/>
          <w:sz w:val="20"/>
          <w:szCs w:val="20"/>
        </w:rPr>
        <w:t xml:space="preserve">For NR Uu scheduling LTE sidelink, the subframe of the first sidelink transmission is the first SL subframe of the corresponding resource pool that starts not earlier </w:t>
      </w:r>
      <w:proofErr w:type="gramStart"/>
      <w:r w:rsidRPr="005B2946">
        <w:rPr>
          <w:rFonts w:ascii="Times New Roman" w:hAnsi="Times New Roman"/>
          <w:color w:val="2F2F2F"/>
          <w:sz w:val="20"/>
          <w:szCs w:val="20"/>
        </w:rPr>
        <w:t xml:space="preserve">than </w:t>
      </w:r>
      <w:proofErr w:type="gramEnd"/>
      <m:oMath>
        <m:sSub>
          <m:sSubPr>
            <m:ctrlPr>
              <w:rPr>
                <w:rFonts w:ascii="Cambria Math" w:hAnsi="Cambria Math"/>
                <w:color w:val="2F2F2F"/>
                <w:sz w:val="20"/>
                <w:szCs w:val="20"/>
              </w:rPr>
            </m:ctrlPr>
          </m:sSubPr>
          <m:e>
            <m:r>
              <m:rPr>
                <m:sty m:val="p"/>
              </m:rPr>
              <w:rPr>
                <w:rFonts w:ascii="Cambria Math" w:hAnsi="Cambria Math"/>
                <w:color w:val="2F2F2F"/>
              </w:rPr>
              <m:t>T</m:t>
            </m:r>
          </m:e>
          <m:sub>
            <m:r>
              <m:rPr>
                <m:sty m:val="p"/>
              </m:rPr>
              <w:rPr>
                <w:rFonts w:ascii="Cambria Math" w:hAnsi="Cambria Math"/>
                <w:color w:val="2F2F2F"/>
              </w:rPr>
              <m:t>DCI</m:t>
            </m:r>
          </m:sub>
        </m:sSub>
        <m:r>
          <m:rPr>
            <m:sty m:val="p"/>
          </m:rPr>
          <w:rPr>
            <w:rFonts w:ascii="Cambria Math" w:hAnsi="Cambria Math"/>
            <w:color w:val="2F2F2F"/>
          </w:rPr>
          <m:t>-</m:t>
        </m:r>
        <m:f>
          <m:fPr>
            <m:ctrlPr>
              <w:rPr>
                <w:rFonts w:ascii="Cambria Math" w:hAnsi="Cambria Math"/>
                <w:color w:val="2F2F2F"/>
                <w:sz w:val="20"/>
                <w:szCs w:val="20"/>
              </w:rPr>
            </m:ctrlPr>
          </m:fPr>
          <m:num>
            <m:sSub>
              <m:sSubPr>
                <m:ctrlPr>
                  <w:rPr>
                    <w:rFonts w:ascii="Cambria Math" w:hAnsi="Cambria Math"/>
                    <w:color w:val="2F2F2F"/>
                    <w:sz w:val="20"/>
                    <w:szCs w:val="20"/>
                  </w:rPr>
                </m:ctrlPr>
              </m:sSubPr>
              <m:e>
                <m:r>
                  <m:rPr>
                    <m:sty m:val="p"/>
                  </m:rPr>
                  <w:rPr>
                    <w:rFonts w:ascii="Cambria Math" w:hAnsi="Cambria Math"/>
                    <w:color w:val="2F2F2F"/>
                  </w:rPr>
                  <m:t>N</m:t>
                </m:r>
              </m:e>
              <m:sub>
                <m:r>
                  <m:rPr>
                    <m:sty m:val="p"/>
                  </m:rPr>
                  <w:rPr>
                    <w:rFonts w:ascii="Cambria Math" w:hAnsi="Cambria Math"/>
                    <w:color w:val="2F2F2F"/>
                  </w:rPr>
                  <m:t>TA</m:t>
                </m:r>
              </m:sub>
            </m:sSub>
          </m:num>
          <m:den>
            <m:r>
              <m:rPr>
                <m:sty m:val="p"/>
              </m:rPr>
              <w:rPr>
                <w:rFonts w:ascii="Cambria Math" w:hAnsi="Cambria Math"/>
                <w:color w:val="2F2F2F"/>
              </w:rPr>
              <m:t>2</m:t>
            </m:r>
          </m:den>
        </m:f>
        <m:r>
          <m:rPr>
            <m:sty m:val="p"/>
          </m:rPr>
          <w:rPr>
            <w:rFonts w:ascii="Cambria Math" w:hAnsi="Cambria Math"/>
            <w:color w:val="2F2F2F"/>
          </w:rPr>
          <m:t>×</m:t>
        </m:r>
        <m:sSub>
          <m:sSubPr>
            <m:ctrlPr>
              <w:rPr>
                <w:rFonts w:ascii="Cambria Math" w:hAnsi="Cambria Math"/>
                <w:color w:val="2F2F2F"/>
                <w:sz w:val="20"/>
                <w:szCs w:val="20"/>
              </w:rPr>
            </m:ctrlPr>
          </m:sSubPr>
          <m:e>
            <m:r>
              <m:rPr>
                <m:sty m:val="p"/>
              </m:rPr>
              <w:rPr>
                <w:rFonts w:ascii="Cambria Math" w:hAnsi="Cambria Math"/>
                <w:color w:val="2F2F2F"/>
              </w:rPr>
              <m:t>T</m:t>
            </m:r>
          </m:e>
          <m:sub>
            <m:r>
              <m:rPr>
                <m:sty m:val="p"/>
              </m:rPr>
              <w:rPr>
                <w:rFonts w:ascii="Cambria Math" w:hAnsi="Cambria Math"/>
                <w:color w:val="2F2F2F"/>
              </w:rPr>
              <m:t>C</m:t>
            </m:r>
          </m:sub>
        </m:sSub>
        <m:r>
          <m:rPr>
            <m:sty m:val="p"/>
          </m:rPr>
          <w:rPr>
            <w:rFonts w:ascii="Cambria Math" w:hAnsi="Cambria Math"/>
            <w:color w:val="2F2F2F"/>
          </w:rPr>
          <m:t>+X+</m:t>
        </m:r>
        <m:d>
          <m:dPr>
            <m:ctrlPr>
              <w:rPr>
                <w:rFonts w:ascii="Cambria Math" w:hAnsi="Cambria Math"/>
                <w:color w:val="2F2F2F"/>
                <w:sz w:val="20"/>
                <w:szCs w:val="20"/>
              </w:rPr>
            </m:ctrlPr>
          </m:dPr>
          <m:e>
            <m:r>
              <m:rPr>
                <m:sty m:val="p"/>
              </m:rPr>
              <w:rPr>
                <w:rFonts w:ascii="Cambria Math" w:hAnsi="Cambria Math"/>
                <w:color w:val="2F2F2F"/>
              </w:rPr>
              <m:t>4+m</m:t>
            </m:r>
          </m:e>
        </m:d>
      </m:oMath>
      <w:r w:rsidRPr="005B2946">
        <w:rPr>
          <w:rFonts w:ascii="Times New Roman" w:hAnsi="Times New Roman"/>
          <w:color w:val="2F2F2F"/>
          <w:sz w:val="20"/>
          <w:szCs w:val="20"/>
        </w:rPr>
        <w:t>, where T</w:t>
      </w:r>
      <w:r w:rsidRPr="005B2946">
        <w:rPr>
          <w:rFonts w:ascii="Times New Roman" w:hAnsi="Times New Roman"/>
          <w:color w:val="2F2F2F"/>
          <w:sz w:val="20"/>
          <w:szCs w:val="20"/>
          <w:vertAlign w:val="subscript"/>
        </w:rPr>
        <w:t>DCI</w:t>
      </w:r>
      <w:r w:rsidRPr="005B2946">
        <w:rPr>
          <w:rFonts w:ascii="Times New Roman" w:hAnsi="Times New Roman"/>
          <w:color w:val="2F2F2F"/>
          <w:sz w:val="20"/>
          <w:szCs w:val="20"/>
        </w:rPr>
        <w:t xml:space="preserve"> is the start timing of the slot carrying DCI format 3_1, N</w:t>
      </w:r>
      <w:r w:rsidRPr="005B2946">
        <w:rPr>
          <w:rFonts w:ascii="Times New Roman" w:hAnsi="Times New Roman"/>
          <w:color w:val="2F2F2F"/>
          <w:sz w:val="20"/>
          <w:szCs w:val="20"/>
          <w:vertAlign w:val="subscript"/>
        </w:rPr>
        <w:t>TA</w:t>
      </w:r>
      <w:r w:rsidRPr="005B2946">
        <w:rPr>
          <w:rFonts w:ascii="Times New Roman" w:hAnsi="Times New Roman"/>
          <w:color w:val="2F2F2F"/>
          <w:sz w:val="20"/>
          <w:szCs w:val="20"/>
        </w:rPr>
        <w:t xml:space="preserve"> and T</w:t>
      </w:r>
      <w:r w:rsidRPr="005B2946">
        <w:rPr>
          <w:rFonts w:ascii="Times New Roman" w:hAnsi="Times New Roman"/>
          <w:color w:val="2F2F2F"/>
          <w:sz w:val="20"/>
          <w:szCs w:val="20"/>
          <w:vertAlign w:val="subscript"/>
        </w:rPr>
        <w:t>c</w:t>
      </w:r>
      <w:r w:rsidRPr="005B2946">
        <w:rPr>
          <w:rFonts w:ascii="Times New Roman" w:hAnsi="Times New Roman"/>
          <w:color w:val="2F2F2F"/>
          <w:sz w:val="20"/>
          <w:szCs w:val="20"/>
        </w:rPr>
        <w:t xml:space="preserve"> are defined in TS 38.211, X is the value indicated by Timing offset field in DCI format 3_1, m is the value indicated by SL index in DCI format 3_1 if SL index is present, otherwise m=0.</w:t>
      </w:r>
    </w:p>
    <w:p w:rsidR="005B2946" w:rsidRDefault="005B2946" w:rsidP="005B2946">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654EF3">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size alignment of DCI 3_1</w:t>
      </w:r>
    </w:p>
    <w:p w:rsidR="005B2946" w:rsidRPr="005B2946" w:rsidRDefault="005B2946" w:rsidP="005B2946">
      <w:pPr>
        <w:pStyle w:val="afd"/>
        <w:numPr>
          <w:ilvl w:val="0"/>
          <w:numId w:val="22"/>
        </w:numPr>
        <w:ind w:leftChars="0" w:left="840" w:hanging="420"/>
        <w:rPr>
          <w:rFonts w:ascii="Times New Roman" w:hAnsi="Times New Roman"/>
          <w:color w:val="2F2F2F"/>
          <w:sz w:val="20"/>
          <w:szCs w:val="20"/>
        </w:rPr>
      </w:pPr>
      <w:r w:rsidRPr="005B2946">
        <w:rPr>
          <w:rFonts w:ascii="Times New Roman" w:hAnsi="Times New Roman"/>
          <w:color w:val="2F2F2F"/>
          <w:sz w:val="20"/>
          <w:szCs w:val="20"/>
        </w:rPr>
        <w:t xml:space="preserve">If UE is configured to monitor DCI 3_0, the sizes of DCI 3_1 and DCI 3_0 are is aligned by zero padding </w:t>
      </w:r>
    </w:p>
    <w:p w:rsidR="005B2946" w:rsidRPr="005B2946" w:rsidRDefault="005B2946" w:rsidP="005B2946">
      <w:pPr>
        <w:pStyle w:val="afd"/>
        <w:numPr>
          <w:ilvl w:val="0"/>
          <w:numId w:val="22"/>
        </w:numPr>
        <w:ind w:leftChars="0" w:left="840" w:hanging="420"/>
        <w:rPr>
          <w:rFonts w:ascii="Times New Roman" w:hAnsi="Times New Roman"/>
          <w:color w:val="2F2F2F"/>
          <w:sz w:val="20"/>
          <w:szCs w:val="20"/>
        </w:rPr>
      </w:pPr>
      <w:r w:rsidRPr="005B2946">
        <w:rPr>
          <w:rFonts w:ascii="Times New Roman" w:hAnsi="Times New Roman"/>
          <w:color w:val="2F2F2F"/>
          <w:sz w:val="20"/>
          <w:szCs w:val="20"/>
        </w:rPr>
        <w:t>If UE is not configured to monitor DCI 3_0, the mechanism for size alignment between DCI 3_0 and Uu DCI is reused for size alignment between DCI 3_1 and Uu DCI</w:t>
      </w:r>
    </w:p>
    <w:p w:rsidR="005B2946" w:rsidRDefault="005B2946" w:rsidP="005B2946">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654EF3">
        <w:rPr>
          <w:rFonts w:ascii="Times New Roman" w:eastAsiaTheme="minorEastAsia" w:hAnsi="Times New Roman"/>
          <w:kern w:val="0"/>
          <w:sz w:val="20"/>
          <w:szCs w:val="20"/>
          <w:lang w:val="en-GB" w:eastAsia="ko-KR"/>
        </w:rPr>
        <w:t>Agreements</w:t>
      </w:r>
      <w:r>
        <w:rPr>
          <w:rFonts w:ascii="Times New Roman" w:eastAsiaTheme="minorEastAsia" w:hAnsi="Times New Roman"/>
          <w:kern w:val="0"/>
          <w:sz w:val="20"/>
          <w:szCs w:val="20"/>
          <w:lang w:val="en-GB" w:eastAsia="ko-KR"/>
        </w:rPr>
        <w:t xml:space="preserve"> on candidate X values of DCI 3_1</w:t>
      </w:r>
    </w:p>
    <w:p w:rsidR="00421FEA" w:rsidRPr="00A51189" w:rsidRDefault="005B2946" w:rsidP="007106E2">
      <w:pPr>
        <w:pStyle w:val="afd"/>
        <w:numPr>
          <w:ilvl w:val="0"/>
          <w:numId w:val="22"/>
        </w:numPr>
        <w:ind w:leftChars="0" w:left="840" w:hanging="420"/>
        <w:rPr>
          <w:rFonts w:eastAsia="MS Gothic"/>
        </w:rPr>
      </w:pPr>
      <w:r w:rsidRPr="00A51189">
        <w:rPr>
          <w:rFonts w:ascii="Times New Roman" w:hAnsi="Times New Roman"/>
          <w:color w:val="2F2F2F"/>
          <w:sz w:val="20"/>
          <w:szCs w:val="20"/>
        </w:rPr>
        <w:t>The set of possible values for X is: 0ms, 0.25ms, 0.5ms, 0.625ms, 0.75ms, 1ms, 1.25ms, 1.5ms,1.75ms, 2ms, 2.5ms, 3ms, 4ms, 5ms, 6ms, 8ms, 10ms, 20 ms</w:t>
      </w:r>
    </w:p>
    <w:p w:rsidR="003A4B47" w:rsidRDefault="00701410" w:rsidP="00701410">
      <w:pPr>
        <w:pStyle w:val="4"/>
        <w:rPr>
          <w:lang w:eastAsia="ja-JP"/>
        </w:rPr>
      </w:pPr>
      <w:r>
        <w:rPr>
          <w:lang w:eastAsia="ja-JP"/>
        </w:rPr>
        <w:t>2.1.2</w:t>
      </w:r>
      <w:r>
        <w:rPr>
          <w:lang w:eastAsia="ja-JP"/>
        </w:rPr>
        <w:tab/>
        <w:t>Remaining Open issues</w:t>
      </w:r>
    </w:p>
    <w:p w:rsidR="007106E2" w:rsidRDefault="007106E2" w:rsidP="007106E2">
      <w:pPr>
        <w:rPr>
          <w:rFonts w:eastAsiaTheme="minorEastAsia"/>
          <w:lang w:eastAsia="ko-KR"/>
        </w:rPr>
      </w:pPr>
      <w:r w:rsidRPr="007106E2">
        <w:rPr>
          <w:rFonts w:eastAsiaTheme="minorEastAsia" w:hint="eastAsia"/>
          <w:lang w:eastAsia="ko-KR"/>
        </w:rPr>
        <w:t>Co</w:t>
      </w:r>
      <w:r>
        <w:rPr>
          <w:rFonts w:eastAsiaTheme="minorEastAsia"/>
          <w:lang w:eastAsia="ko-KR"/>
        </w:rPr>
        <w:t>rrections</w:t>
      </w:r>
      <w:r w:rsidR="00D93AF6">
        <w:rPr>
          <w:rFonts w:eastAsiaTheme="minorEastAsia"/>
          <w:lang w:eastAsia="ko-KR"/>
        </w:rPr>
        <w:t xml:space="preserve"> to the specifications</w:t>
      </w:r>
      <w:r>
        <w:rPr>
          <w:rFonts w:eastAsiaTheme="minorEastAsia"/>
          <w:lang w:eastAsia="ko-KR"/>
        </w:rPr>
        <w:t xml:space="preserve"> for the following aspects:</w:t>
      </w:r>
    </w:p>
    <w:p w:rsidR="007106E2" w:rsidRDefault="007106E2" w:rsidP="007106E2">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Remaining details of SCI</w:t>
      </w:r>
      <w:r w:rsidR="00C700E8">
        <w:rPr>
          <w:rFonts w:ascii="Times New Roman" w:eastAsiaTheme="minorEastAsia" w:hAnsi="Times New Roman"/>
          <w:kern w:val="0"/>
          <w:sz w:val="20"/>
          <w:szCs w:val="20"/>
          <w:lang w:val="en-GB" w:eastAsia="ko-KR"/>
        </w:rPr>
        <w:t xml:space="preserve"> and DCI</w:t>
      </w:r>
      <w:r>
        <w:rPr>
          <w:rFonts w:ascii="Times New Roman" w:eastAsiaTheme="minorEastAsia" w:hAnsi="Times New Roman"/>
          <w:kern w:val="0"/>
          <w:sz w:val="20"/>
          <w:szCs w:val="20"/>
          <w:lang w:val="en-GB" w:eastAsia="ko-KR"/>
        </w:rPr>
        <w:t xml:space="preserve"> format</w:t>
      </w:r>
      <w:r w:rsidR="00D93AF6">
        <w:rPr>
          <w:rFonts w:ascii="Times New Roman" w:eastAsiaTheme="minorEastAsia" w:hAnsi="Times New Roman"/>
          <w:kern w:val="0"/>
          <w:sz w:val="20"/>
          <w:szCs w:val="20"/>
          <w:lang w:val="en-GB" w:eastAsia="ko-KR"/>
        </w:rPr>
        <w:t xml:space="preserve"> and content</w:t>
      </w:r>
      <w:r w:rsidR="006C7064">
        <w:rPr>
          <w:rFonts w:ascii="Times New Roman" w:eastAsiaTheme="minorEastAsia" w:hAnsi="Times New Roman"/>
          <w:kern w:val="0"/>
          <w:sz w:val="20"/>
          <w:szCs w:val="20"/>
          <w:lang w:val="en-GB" w:eastAsia="ko-KR"/>
        </w:rPr>
        <w:t>s</w:t>
      </w:r>
    </w:p>
    <w:p w:rsidR="006C7064" w:rsidRDefault="006C7064" w:rsidP="007106E2">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Remaining details of TBS determination</w:t>
      </w:r>
    </w:p>
    <w:p w:rsidR="00D93AF6" w:rsidRDefault="006C7064" w:rsidP="00073D77">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6C7064">
        <w:rPr>
          <w:rFonts w:ascii="Times New Roman" w:eastAsiaTheme="minorEastAsia" w:hAnsi="Times New Roman"/>
          <w:kern w:val="0"/>
          <w:sz w:val="20"/>
          <w:szCs w:val="20"/>
          <w:lang w:val="en-GB" w:eastAsia="ko-KR"/>
        </w:rPr>
        <w:t>Remaining details of</w:t>
      </w:r>
      <w:r w:rsidRPr="006C7064">
        <w:rPr>
          <w:rFonts w:ascii="Times New Roman" w:eastAsiaTheme="minorEastAsia" w:hAnsi="Times New Roman" w:hint="eastAsia"/>
          <w:kern w:val="0"/>
          <w:sz w:val="20"/>
          <w:szCs w:val="20"/>
          <w:lang w:val="en-GB" w:eastAsia="ko-KR"/>
        </w:rPr>
        <w:t xml:space="preserve"> </w:t>
      </w:r>
      <w:r w:rsidR="005B61A6">
        <w:rPr>
          <w:rFonts w:ascii="Times New Roman" w:eastAsiaTheme="minorEastAsia" w:hAnsi="Times New Roman" w:hint="eastAsia"/>
          <w:kern w:val="0"/>
          <w:sz w:val="20"/>
          <w:szCs w:val="20"/>
          <w:lang w:val="en-GB" w:eastAsia="ko-KR"/>
        </w:rPr>
        <w:t>DM RS sequence</w:t>
      </w:r>
      <w:r w:rsidR="00073D77">
        <w:rPr>
          <w:rFonts w:ascii="Times New Roman" w:eastAsiaTheme="minorEastAsia" w:hAnsi="Times New Roman"/>
          <w:kern w:val="0"/>
          <w:sz w:val="20"/>
          <w:szCs w:val="20"/>
          <w:lang w:val="en-GB" w:eastAsia="ko-KR"/>
        </w:rPr>
        <w:t xml:space="preserve"> of</w:t>
      </w:r>
      <w:r>
        <w:rPr>
          <w:rFonts w:ascii="Times New Roman" w:eastAsiaTheme="minorEastAsia" w:hAnsi="Times New Roman"/>
          <w:kern w:val="0"/>
          <w:sz w:val="20"/>
          <w:szCs w:val="20"/>
          <w:lang w:val="en-GB" w:eastAsia="ko-KR"/>
        </w:rPr>
        <w:t xml:space="preserve"> </w:t>
      </w:r>
      <w:r w:rsidR="00073D77" w:rsidRPr="00073D77">
        <w:rPr>
          <w:rFonts w:ascii="Times New Roman" w:eastAsiaTheme="minorEastAsia" w:hAnsi="Times New Roman"/>
          <w:kern w:val="0"/>
          <w:sz w:val="20"/>
          <w:szCs w:val="20"/>
          <w:lang w:val="en-GB" w:eastAsia="ko-KR"/>
        </w:rPr>
        <w:t xml:space="preserve">PSBCH </w:t>
      </w:r>
      <w:r w:rsidR="00073D77">
        <w:rPr>
          <w:rFonts w:ascii="Times New Roman" w:eastAsiaTheme="minorEastAsia" w:hAnsi="Times New Roman" w:hint="eastAsia"/>
          <w:kern w:val="0"/>
          <w:sz w:val="20"/>
          <w:szCs w:val="20"/>
          <w:lang w:val="en-GB" w:eastAsia="ko-KR"/>
        </w:rPr>
        <w:t xml:space="preserve">and </w:t>
      </w:r>
      <w:r w:rsidR="00073D77">
        <w:rPr>
          <w:rFonts w:ascii="Times New Roman" w:eastAsiaTheme="minorEastAsia" w:hAnsi="Times New Roman"/>
          <w:kern w:val="0"/>
          <w:sz w:val="20"/>
          <w:szCs w:val="20"/>
          <w:lang w:val="en-GB" w:eastAsia="ko-KR"/>
        </w:rPr>
        <w:t>scrambling</w:t>
      </w:r>
      <w:r w:rsidR="00073D77">
        <w:rPr>
          <w:rFonts w:ascii="Times New Roman" w:eastAsiaTheme="minorEastAsia" w:hAnsi="Times New Roman" w:hint="eastAsia"/>
          <w:kern w:val="0"/>
          <w:sz w:val="20"/>
          <w:szCs w:val="20"/>
          <w:lang w:val="en-GB" w:eastAsia="ko-KR"/>
        </w:rPr>
        <w:t xml:space="preserve"> of </w:t>
      </w:r>
      <w:r>
        <w:rPr>
          <w:rFonts w:ascii="Times New Roman" w:eastAsiaTheme="minorEastAsia" w:hAnsi="Times New Roman"/>
          <w:kern w:val="0"/>
          <w:sz w:val="20"/>
          <w:szCs w:val="20"/>
          <w:lang w:val="en-GB" w:eastAsia="ko-KR"/>
        </w:rPr>
        <w:t>PSCCH</w:t>
      </w:r>
      <w:r w:rsidR="00073D77">
        <w:rPr>
          <w:rFonts w:ascii="Times New Roman" w:eastAsiaTheme="minorEastAsia" w:hAnsi="Times New Roman"/>
          <w:kern w:val="0"/>
          <w:sz w:val="20"/>
          <w:szCs w:val="20"/>
          <w:lang w:val="en-GB" w:eastAsia="ko-KR"/>
        </w:rPr>
        <w:t xml:space="preserve"> and</w:t>
      </w:r>
      <w:r>
        <w:rPr>
          <w:rFonts w:ascii="Times New Roman" w:eastAsiaTheme="minorEastAsia" w:hAnsi="Times New Roman"/>
          <w:kern w:val="0"/>
          <w:sz w:val="20"/>
          <w:szCs w:val="20"/>
          <w:lang w:val="en-GB" w:eastAsia="ko-KR"/>
        </w:rPr>
        <w:t xml:space="preserve"> PSSCH, </w:t>
      </w:r>
    </w:p>
    <w:p w:rsidR="00073D77" w:rsidRPr="00073D77" w:rsidRDefault="00073D77" w:rsidP="00073D77">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073D77">
        <w:rPr>
          <w:rFonts w:ascii="Times New Roman" w:eastAsiaTheme="minorEastAsia" w:hAnsi="Times New Roman"/>
          <w:kern w:val="0"/>
          <w:sz w:val="20"/>
          <w:szCs w:val="20"/>
          <w:lang w:val="en-GB" w:eastAsia="ko-KR"/>
        </w:rPr>
        <w:t>Remaining details in HARQ operation in mode 1</w:t>
      </w:r>
    </w:p>
    <w:p w:rsidR="00073D77" w:rsidRPr="00073D77" w:rsidRDefault="00073D77" w:rsidP="00073D77">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073D77">
        <w:rPr>
          <w:rFonts w:ascii="Times New Roman" w:eastAsiaTheme="minorEastAsia" w:hAnsi="Times New Roman"/>
          <w:kern w:val="0"/>
          <w:sz w:val="20"/>
          <w:szCs w:val="20"/>
          <w:lang w:val="en-GB" w:eastAsia="ko-KR"/>
        </w:rPr>
        <w:t>Remaining details of the resource pool configuration and signalling of TDD configuration in PSBCH</w:t>
      </w:r>
    </w:p>
    <w:p w:rsidR="00073D77" w:rsidRPr="00073D77" w:rsidRDefault="00073D77" w:rsidP="00073D77">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073D77">
        <w:rPr>
          <w:rFonts w:ascii="Times New Roman" w:eastAsiaTheme="minorEastAsia" w:hAnsi="Times New Roman"/>
          <w:kern w:val="0"/>
          <w:sz w:val="20"/>
          <w:szCs w:val="20"/>
          <w:lang w:val="en-GB" w:eastAsia="ko-KR"/>
        </w:rPr>
        <w:t>Remaining details of handling multiple PSFCH transmissions/receptions and prioritization with UL transmissions</w:t>
      </w:r>
    </w:p>
    <w:p w:rsidR="005B61A6" w:rsidRDefault="006C7064" w:rsidP="007106E2">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Remaining details of resource selection and </w:t>
      </w:r>
      <w:r w:rsidR="005B61A6">
        <w:rPr>
          <w:rFonts w:ascii="Times New Roman" w:eastAsiaTheme="minorEastAsia" w:hAnsi="Times New Roman"/>
          <w:kern w:val="0"/>
          <w:sz w:val="20"/>
          <w:szCs w:val="20"/>
          <w:lang w:val="en-GB" w:eastAsia="ko-KR"/>
        </w:rPr>
        <w:t>pre-emption</w:t>
      </w:r>
      <w:r>
        <w:rPr>
          <w:rFonts w:ascii="Times New Roman" w:eastAsiaTheme="minorEastAsia" w:hAnsi="Times New Roman"/>
          <w:kern w:val="0"/>
          <w:sz w:val="20"/>
          <w:szCs w:val="20"/>
          <w:lang w:val="en-GB" w:eastAsia="ko-KR"/>
        </w:rPr>
        <w:t xml:space="preserve"> in mode 2</w:t>
      </w:r>
    </w:p>
    <w:p w:rsidR="006C7064" w:rsidRPr="006C7064" w:rsidRDefault="006C7064" w:rsidP="006C7064">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6C7064">
        <w:rPr>
          <w:rFonts w:ascii="Times New Roman" w:eastAsiaTheme="minorEastAsia" w:hAnsi="Times New Roman"/>
          <w:kern w:val="0"/>
          <w:sz w:val="20"/>
          <w:szCs w:val="20"/>
          <w:lang w:val="en-GB" w:eastAsia="ko-KR"/>
        </w:rPr>
        <w:t>Remaining details of SL CSI latency bound and SL CSI reference resource</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FC2020" w:rsidRPr="00FC2020" w:rsidRDefault="00FC2020" w:rsidP="00FC2020">
      <w:pPr>
        <w:rPr>
          <w:rFonts w:eastAsiaTheme="minorEastAsia"/>
          <w:b/>
          <w:u w:val="single"/>
          <w:lang w:eastAsia="ko-KR"/>
        </w:rPr>
      </w:pPr>
      <w:r w:rsidRPr="00FC2020">
        <w:rPr>
          <w:rFonts w:eastAsiaTheme="minorEastAsia"/>
          <w:b/>
          <w:u w:val="single"/>
          <w:lang w:eastAsia="ko-KR"/>
        </w:rPr>
        <w:t>RAN</w:t>
      </w:r>
      <w:r>
        <w:rPr>
          <w:rFonts w:eastAsiaTheme="minorEastAsia"/>
          <w:b/>
          <w:u w:val="single"/>
          <w:lang w:eastAsia="ko-KR"/>
        </w:rPr>
        <w:t>2</w:t>
      </w:r>
      <w:r w:rsidRPr="00FC2020">
        <w:rPr>
          <w:rFonts w:eastAsiaTheme="minorEastAsia"/>
          <w:b/>
          <w:u w:val="single"/>
          <w:lang w:eastAsia="ko-KR"/>
        </w:rPr>
        <w:t>#10</w:t>
      </w:r>
      <w:r>
        <w:rPr>
          <w:rFonts w:eastAsiaTheme="minorEastAsia"/>
          <w:b/>
          <w:u w:val="single"/>
          <w:lang w:eastAsia="ko-KR"/>
        </w:rPr>
        <w:t>9</w:t>
      </w:r>
      <w:r w:rsidRPr="00FC2020">
        <w:rPr>
          <w:rFonts w:eastAsiaTheme="minorEastAsia"/>
          <w:b/>
          <w:u w:val="single"/>
          <w:lang w:eastAsia="ko-KR"/>
        </w:rPr>
        <w:t>-e</w:t>
      </w:r>
    </w:p>
    <w:p w:rsidR="00FC2020" w:rsidRDefault="00A92AB2" w:rsidP="00A92AB2">
      <w:pPr>
        <w:pStyle w:val="afd"/>
        <w:numPr>
          <w:ilvl w:val="0"/>
          <w:numId w:val="47"/>
        </w:numPr>
        <w:ind w:leftChars="0"/>
        <w:rPr>
          <w:rFonts w:eastAsiaTheme="minorEastAsia"/>
          <w:lang w:eastAsia="ko-KR"/>
        </w:rPr>
      </w:pPr>
      <w:r w:rsidRPr="00CC4572">
        <w:rPr>
          <w:rFonts w:ascii="Times New Roman" w:eastAsiaTheme="minorEastAsia" w:hAnsi="Times New Roman"/>
          <w:kern w:val="0"/>
          <w:sz w:val="20"/>
          <w:szCs w:val="20"/>
          <w:lang w:val="en-GB" w:eastAsia="ko-KR"/>
        </w:rPr>
        <w:lastRenderedPageBreak/>
        <w:t xml:space="preserve">Following CRs for 5G NR V2X specifications were </w:t>
      </w:r>
      <w:r w:rsidR="00F10BDD">
        <w:rPr>
          <w:rFonts w:ascii="Times New Roman" w:eastAsiaTheme="minorEastAsia" w:hAnsi="Times New Roman"/>
          <w:kern w:val="0"/>
          <w:sz w:val="20"/>
          <w:szCs w:val="20"/>
          <w:lang w:val="en-GB" w:eastAsia="ko-KR"/>
        </w:rPr>
        <w:t>agreed</w:t>
      </w:r>
      <w:r w:rsidRPr="00CC4572">
        <w:rPr>
          <w:rFonts w:ascii="Times New Roman" w:eastAsiaTheme="minorEastAsia" w:hAnsi="Times New Roman"/>
          <w:kern w:val="0"/>
          <w:sz w:val="20"/>
          <w:szCs w:val="20"/>
          <w:lang w:val="en-GB" w:eastAsia="ko-KR"/>
        </w:rPr>
        <w:t>:</w:t>
      </w:r>
    </w:p>
    <w:p w:rsidR="00A92AB2" w:rsidRDefault="00A92AB2" w:rsidP="00A92AB2">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eastAsia="ko-KR"/>
        </w:rPr>
        <w:t xml:space="preserve">TS </w:t>
      </w:r>
      <w:r>
        <w:rPr>
          <w:rFonts w:ascii="Times New Roman" w:eastAsiaTheme="minorEastAsia" w:hAnsi="Times New Roman"/>
          <w:kern w:val="0"/>
          <w:sz w:val="20"/>
          <w:szCs w:val="20"/>
          <w:lang w:val="en-GB" w:eastAsia="ko-KR"/>
        </w:rPr>
        <w:t>38.300/36.300/37.340 CRs</w:t>
      </w:r>
      <w:r w:rsidRPr="00A92AB2">
        <w:rPr>
          <w:rFonts w:ascii="Times New Roman" w:eastAsiaTheme="minorEastAsia" w:hAnsi="Times New Roman"/>
          <w:kern w:val="0"/>
          <w:sz w:val="20"/>
          <w:szCs w:val="20"/>
          <w:lang w:val="en-GB" w:eastAsia="ko-KR"/>
        </w:rPr>
        <w:t xml:space="preserve"> (R2-2</w:t>
      </w:r>
      <w:r>
        <w:rPr>
          <w:rFonts w:ascii="Times New Roman" w:eastAsiaTheme="minorEastAsia" w:hAnsi="Times New Roman"/>
          <w:kern w:val="0"/>
          <w:sz w:val="20"/>
          <w:szCs w:val="20"/>
          <w:lang w:val="en-GB" w:eastAsia="ko-KR"/>
        </w:rPr>
        <w:t>002264/R2-2002263/R2-2002265</w:t>
      </w:r>
      <w:r w:rsidRPr="00A92AB2">
        <w:rPr>
          <w:rFonts w:ascii="Times New Roman" w:eastAsiaTheme="minorEastAsia" w:hAnsi="Times New Roman"/>
          <w:kern w:val="0"/>
          <w:sz w:val="20"/>
          <w:szCs w:val="20"/>
          <w:lang w:val="en-GB" w:eastAsia="ko-KR"/>
        </w:rPr>
        <w:t>)</w:t>
      </w:r>
    </w:p>
    <w:p w:rsidR="00A92AB2" w:rsidRDefault="00A92AB2" w:rsidP="00A92AB2">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TS 38.331/36.331 CRs</w:t>
      </w:r>
      <w:r w:rsidRPr="00A92AB2">
        <w:rPr>
          <w:rFonts w:ascii="Times New Roman" w:eastAsiaTheme="minorEastAsia" w:hAnsi="Times New Roman"/>
          <w:kern w:val="0"/>
          <w:sz w:val="20"/>
          <w:szCs w:val="20"/>
          <w:lang w:val="en-GB" w:eastAsia="ko-KR"/>
        </w:rPr>
        <w:t xml:space="preserve"> is placed into email approval (R</w:t>
      </w:r>
      <w:r>
        <w:rPr>
          <w:rFonts w:ascii="Times New Roman" w:eastAsiaTheme="minorEastAsia" w:hAnsi="Times New Roman"/>
          <w:kern w:val="0"/>
          <w:sz w:val="20"/>
          <w:szCs w:val="20"/>
          <w:lang w:val="en-GB" w:eastAsia="ko-KR"/>
        </w:rPr>
        <w:t>2-2001966/R2-2001967</w:t>
      </w:r>
      <w:r w:rsidRPr="00A92AB2">
        <w:rPr>
          <w:rFonts w:ascii="Times New Roman" w:eastAsiaTheme="minorEastAsia" w:hAnsi="Times New Roman"/>
          <w:kern w:val="0"/>
          <w:sz w:val="20"/>
          <w:szCs w:val="20"/>
          <w:lang w:val="en-GB" w:eastAsia="ko-KR"/>
        </w:rPr>
        <w:t>)</w:t>
      </w:r>
    </w:p>
    <w:p w:rsidR="00A92AB2" w:rsidRDefault="00A92AB2" w:rsidP="00A92AB2">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TS </w:t>
      </w:r>
      <w:r w:rsidRPr="00A92AB2">
        <w:rPr>
          <w:rFonts w:ascii="Times New Roman" w:eastAsiaTheme="minorEastAsia" w:hAnsi="Times New Roman"/>
          <w:kern w:val="0"/>
          <w:sz w:val="20"/>
          <w:szCs w:val="20"/>
          <w:lang w:val="en-GB" w:eastAsia="ko-KR"/>
        </w:rPr>
        <w:t>38.321/36.321 CRs (R2-2001969/R2-2001970</w:t>
      </w:r>
      <w:r>
        <w:rPr>
          <w:rFonts w:ascii="Times New Roman" w:eastAsiaTheme="minorEastAsia" w:hAnsi="Times New Roman"/>
          <w:kern w:val="0"/>
          <w:sz w:val="20"/>
          <w:szCs w:val="20"/>
          <w:lang w:val="en-GB" w:eastAsia="ko-KR"/>
        </w:rPr>
        <w:t>)</w:t>
      </w:r>
    </w:p>
    <w:p w:rsidR="00A92AB2" w:rsidRDefault="00A92AB2" w:rsidP="00A92AB2">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TS </w:t>
      </w:r>
      <w:r w:rsidRPr="00A92AB2">
        <w:rPr>
          <w:rFonts w:ascii="Times New Roman" w:eastAsiaTheme="minorEastAsia" w:hAnsi="Times New Roman"/>
          <w:kern w:val="0"/>
          <w:sz w:val="20"/>
          <w:szCs w:val="20"/>
          <w:lang w:val="en-GB" w:eastAsia="ko-KR"/>
        </w:rPr>
        <w:t>38.322 CR (R2-2002311)</w:t>
      </w:r>
    </w:p>
    <w:p w:rsidR="00F10BDD" w:rsidRDefault="00F10BDD" w:rsidP="00A92AB2">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TS 38.323 (R2-2002234)</w:t>
      </w:r>
    </w:p>
    <w:p w:rsidR="00A92AB2" w:rsidRDefault="00A92AB2" w:rsidP="007106E2">
      <w:pPr>
        <w:pStyle w:val="afd"/>
        <w:numPr>
          <w:ilvl w:val="1"/>
          <w:numId w:val="19"/>
        </w:numPr>
        <w:ind w:leftChars="0"/>
        <w:rPr>
          <w:rFonts w:ascii="Times New Roman" w:eastAsiaTheme="minorEastAsia" w:hAnsi="Times New Roman"/>
          <w:kern w:val="0"/>
          <w:sz w:val="20"/>
          <w:szCs w:val="20"/>
          <w:lang w:val="en-GB" w:eastAsia="ko-KR"/>
        </w:rPr>
      </w:pPr>
      <w:r w:rsidRPr="0008488F">
        <w:rPr>
          <w:rFonts w:ascii="Times New Roman" w:eastAsiaTheme="minorEastAsia" w:hAnsi="Times New Roman"/>
          <w:kern w:val="0"/>
          <w:sz w:val="20"/>
          <w:szCs w:val="20"/>
          <w:lang w:val="en-GB" w:eastAsia="ko-KR"/>
        </w:rPr>
        <w:t>TS 38.304/36.304 CRs (R2-2002317/R2-2002318)</w:t>
      </w:r>
    </w:p>
    <w:p w:rsidR="000932A0" w:rsidRDefault="000932A0" w:rsidP="007106E2">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TS 37.324 CR (R2-200</w:t>
      </w:r>
      <w:r w:rsidR="00F10BDD">
        <w:rPr>
          <w:rFonts w:ascii="Times New Roman" w:eastAsiaTheme="minorEastAsia" w:hAnsi="Times New Roman"/>
          <w:kern w:val="0"/>
          <w:sz w:val="20"/>
          <w:szCs w:val="20"/>
          <w:lang w:val="en-GB" w:eastAsia="ko-KR"/>
        </w:rPr>
        <w:t>2319</w:t>
      </w:r>
      <w:r>
        <w:rPr>
          <w:rFonts w:ascii="Times New Roman" w:eastAsiaTheme="minorEastAsia" w:hAnsi="Times New Roman"/>
          <w:kern w:val="0"/>
          <w:sz w:val="20"/>
          <w:szCs w:val="20"/>
          <w:lang w:val="en-GB" w:eastAsia="ko-KR"/>
        </w:rPr>
        <w:t>)</w:t>
      </w:r>
      <w:bookmarkStart w:id="0" w:name="_GoBack"/>
      <w:bookmarkEnd w:id="0"/>
    </w:p>
    <w:p w:rsidR="0008488F" w:rsidRPr="0008488F" w:rsidRDefault="0008488F" w:rsidP="0008488F">
      <w:pPr>
        <w:pStyle w:val="afd"/>
        <w:ind w:leftChars="0"/>
        <w:rPr>
          <w:rFonts w:ascii="Times New Roman" w:eastAsiaTheme="minorEastAsia" w:hAnsi="Times New Roman"/>
          <w:kern w:val="0"/>
          <w:sz w:val="20"/>
          <w:szCs w:val="20"/>
          <w:lang w:val="en-GB" w:eastAsia="ko-KR"/>
        </w:rPr>
      </w:pPr>
    </w:p>
    <w:p w:rsidR="00FC2020" w:rsidRPr="00FC2020" w:rsidRDefault="00FC2020" w:rsidP="00FC2020">
      <w:pPr>
        <w:rPr>
          <w:rFonts w:eastAsiaTheme="minorEastAsia"/>
          <w:lang w:eastAsia="ko-KR"/>
        </w:rPr>
      </w:pPr>
      <w:r w:rsidRPr="00FC2020">
        <w:rPr>
          <w:rFonts w:eastAsiaTheme="minorEastAsia"/>
          <w:lang w:eastAsia="ko-KR"/>
        </w:rPr>
        <w:t>For NR sidelink design, RAN</w:t>
      </w:r>
      <w:r>
        <w:rPr>
          <w:rFonts w:eastAsiaTheme="minorEastAsia"/>
          <w:lang w:eastAsia="ko-KR"/>
        </w:rPr>
        <w:t>2</w:t>
      </w:r>
      <w:r w:rsidRPr="00FC2020">
        <w:rPr>
          <w:rFonts w:eastAsiaTheme="minorEastAsia"/>
          <w:lang w:eastAsia="ko-KR"/>
        </w:rPr>
        <w:t xml:space="preserve"> made the following agreements:</w:t>
      </w:r>
    </w:p>
    <w:p w:rsidR="00FC2020" w:rsidRDefault="00FC2020" w:rsidP="00FC2020">
      <w:pPr>
        <w:pStyle w:val="afd"/>
        <w:numPr>
          <w:ilvl w:val="0"/>
          <w:numId w:val="21"/>
        </w:numPr>
        <w:tabs>
          <w:tab w:val="clear" w:pos="720"/>
        </w:tabs>
        <w:ind w:leftChars="0" w:left="420" w:hanging="420"/>
        <w:rPr>
          <w:rFonts w:ascii="Times New Roman" w:eastAsiaTheme="minorEastAsia" w:hAnsi="Times New Roman"/>
          <w:kern w:val="0"/>
          <w:sz w:val="20"/>
          <w:szCs w:val="20"/>
          <w:lang w:val="en-GB" w:eastAsia="ko-KR"/>
        </w:rPr>
      </w:pPr>
      <w:r w:rsidRPr="00FC2020">
        <w:rPr>
          <w:rFonts w:ascii="Times New Roman" w:eastAsiaTheme="minorEastAsia" w:hAnsi="Times New Roman"/>
          <w:kern w:val="0"/>
          <w:sz w:val="20"/>
          <w:szCs w:val="20"/>
          <w:lang w:val="en-GB" w:eastAsia="ko-KR"/>
        </w:rPr>
        <w:t xml:space="preserve">Agreements on </w:t>
      </w:r>
      <w:r>
        <w:rPr>
          <w:rFonts w:ascii="Times New Roman" w:eastAsiaTheme="minorEastAsia" w:hAnsi="Times New Roman"/>
          <w:kern w:val="0"/>
          <w:sz w:val="20"/>
          <w:szCs w:val="20"/>
          <w:lang w:val="en-GB" w:eastAsia="ko-KR"/>
        </w:rPr>
        <w:t>RRC</w:t>
      </w:r>
    </w:p>
    <w:p w:rsidR="00FC2020" w:rsidRPr="00FC2020" w:rsidRDefault="00FC2020" w:rsidP="00FC2020">
      <w:pPr>
        <w:pStyle w:val="afd"/>
        <w:numPr>
          <w:ilvl w:val="1"/>
          <w:numId w:val="19"/>
        </w:numPr>
        <w:ind w:leftChars="0"/>
        <w:rPr>
          <w:rFonts w:ascii="Times New Roman" w:eastAsiaTheme="minorEastAsia" w:hAnsi="Times New Roman"/>
          <w:kern w:val="0"/>
          <w:sz w:val="20"/>
          <w:szCs w:val="20"/>
          <w:lang w:val="en-GB" w:eastAsia="ko-KR"/>
        </w:rPr>
      </w:pPr>
      <w:r w:rsidRPr="00FC2020">
        <w:rPr>
          <w:rFonts w:ascii="Times New Roman" w:eastAsiaTheme="minorEastAsia" w:hAnsi="Times New Roman"/>
          <w:kern w:val="0"/>
          <w:sz w:val="20"/>
          <w:szCs w:val="20"/>
          <w:lang w:val="en-GB" w:eastAsia="ko-KR"/>
        </w:rPr>
        <w:t>Not introduce reportOnLeave for CBR measurement in NR SL.</w:t>
      </w:r>
    </w:p>
    <w:p w:rsidR="00FC2020" w:rsidRPr="00FC2020" w:rsidRDefault="00FC2020" w:rsidP="00FC2020">
      <w:pPr>
        <w:pStyle w:val="afd"/>
        <w:numPr>
          <w:ilvl w:val="1"/>
          <w:numId w:val="19"/>
        </w:numPr>
        <w:ind w:leftChars="0"/>
        <w:rPr>
          <w:rFonts w:ascii="Times New Roman" w:eastAsiaTheme="minorEastAsia" w:hAnsi="Times New Roman"/>
          <w:kern w:val="0"/>
          <w:sz w:val="20"/>
          <w:szCs w:val="20"/>
          <w:lang w:val="en-GB" w:eastAsia="ko-KR"/>
        </w:rPr>
      </w:pPr>
      <w:r w:rsidRPr="00FC2020">
        <w:rPr>
          <w:rFonts w:ascii="Times New Roman" w:eastAsiaTheme="minorEastAsia" w:hAnsi="Times New Roman"/>
          <w:kern w:val="0"/>
          <w:sz w:val="20"/>
          <w:szCs w:val="20"/>
          <w:lang w:val="en-GB" w:eastAsia="ko-KR"/>
        </w:rPr>
        <w:t>Use the QoS ID to indicate the PC5 QoS information associated with a traffic pattern reported in the UE assistance information. Whether to use destination index or to use actual QoS flow id is to be discussed in the 38.331 CR discussion.</w:t>
      </w:r>
    </w:p>
    <w:p w:rsidR="00FC2020" w:rsidRDefault="00FC2020" w:rsidP="00FC2020">
      <w:pPr>
        <w:pStyle w:val="afd"/>
        <w:numPr>
          <w:ilvl w:val="1"/>
          <w:numId w:val="19"/>
        </w:numPr>
        <w:ind w:leftChars="0"/>
        <w:rPr>
          <w:rFonts w:ascii="Times New Roman" w:eastAsiaTheme="minorEastAsia" w:hAnsi="Times New Roman"/>
          <w:kern w:val="0"/>
          <w:sz w:val="20"/>
          <w:szCs w:val="20"/>
          <w:lang w:val="en-GB" w:eastAsia="ko-KR"/>
        </w:rPr>
      </w:pPr>
      <w:r w:rsidRPr="00FC2020">
        <w:rPr>
          <w:rFonts w:ascii="Times New Roman" w:eastAsiaTheme="minorEastAsia" w:hAnsi="Times New Roman"/>
          <w:kern w:val="0"/>
          <w:sz w:val="20"/>
          <w:szCs w:val="20"/>
          <w:lang w:val="en-GB" w:eastAsia="ko-KR"/>
        </w:rPr>
        <w:t>Upon T400 expiry, TX UE detects PC5-RRC RLF and performs the same operations as RLF</w:t>
      </w:r>
      <w:r>
        <w:rPr>
          <w:rFonts w:ascii="Times New Roman" w:eastAsiaTheme="minorEastAsia" w:hAnsi="Times New Roman"/>
          <w:kern w:val="0"/>
          <w:sz w:val="20"/>
          <w:szCs w:val="20"/>
          <w:lang w:val="en-GB" w:eastAsia="ko-KR"/>
        </w:rPr>
        <w:t>.</w:t>
      </w:r>
    </w:p>
    <w:p w:rsidR="00FC2020" w:rsidRPr="00FC2020" w:rsidRDefault="00FC2020" w:rsidP="00FC2020">
      <w:pPr>
        <w:pStyle w:val="afd"/>
        <w:numPr>
          <w:ilvl w:val="1"/>
          <w:numId w:val="19"/>
        </w:numPr>
        <w:ind w:leftChars="0"/>
        <w:rPr>
          <w:rFonts w:ascii="Times New Roman" w:eastAsiaTheme="minorEastAsia" w:hAnsi="Times New Roman"/>
          <w:kern w:val="0"/>
          <w:sz w:val="20"/>
          <w:szCs w:val="20"/>
          <w:lang w:val="en-GB" w:eastAsia="ko-KR"/>
        </w:rPr>
      </w:pPr>
      <w:r w:rsidRPr="00FC2020">
        <w:rPr>
          <w:rFonts w:ascii="Times New Roman" w:eastAsiaTheme="minorEastAsia" w:hAnsi="Times New Roman"/>
          <w:kern w:val="0"/>
          <w:sz w:val="20"/>
          <w:szCs w:val="20"/>
          <w:lang w:val="en-GB" w:eastAsia="ko-KR"/>
        </w:rPr>
        <w:t>FFS if sl-ZoneIdLongiMod-r16 and sl-ZoneIdLatiMod-r16 are fixed sized with INTEGER (64) and there is no need of configuration from ASN.1</w:t>
      </w:r>
    </w:p>
    <w:p w:rsidR="00FC2020" w:rsidRDefault="00FC2020" w:rsidP="00FC2020">
      <w:pPr>
        <w:pStyle w:val="afd"/>
        <w:numPr>
          <w:ilvl w:val="1"/>
          <w:numId w:val="19"/>
        </w:numPr>
        <w:ind w:leftChars="0"/>
        <w:rPr>
          <w:rFonts w:ascii="Times New Roman" w:eastAsiaTheme="minorEastAsia" w:hAnsi="Times New Roman"/>
          <w:kern w:val="0"/>
          <w:sz w:val="20"/>
          <w:szCs w:val="20"/>
          <w:lang w:val="en-GB" w:eastAsia="ko-KR"/>
        </w:rPr>
      </w:pPr>
      <w:r w:rsidRPr="00FC2020">
        <w:rPr>
          <w:rFonts w:ascii="Times New Roman" w:eastAsiaTheme="minorEastAsia" w:hAnsi="Times New Roman"/>
          <w:kern w:val="0"/>
          <w:sz w:val="20"/>
          <w:szCs w:val="20"/>
          <w:lang w:val="en-GB" w:eastAsia="ko-KR"/>
        </w:rPr>
        <w:t>Confirm the SL-SRB configurations currently specified in the TS 38.331 running CR and remove the related Editor’s Note for the time being. The SL-SRB configurations may be updated based on the new SA3 progress to be received during/after this e-meeting, whenever needed</w:t>
      </w:r>
      <w:r>
        <w:rPr>
          <w:rFonts w:ascii="Times New Roman" w:eastAsiaTheme="minorEastAsia" w:hAnsi="Times New Roman"/>
          <w:kern w:val="0"/>
          <w:sz w:val="20"/>
          <w:szCs w:val="20"/>
          <w:lang w:val="en-GB" w:eastAsia="ko-KR"/>
        </w:rPr>
        <w:t>.</w:t>
      </w:r>
    </w:p>
    <w:p w:rsidR="00FC2020" w:rsidRPr="00FC2020" w:rsidRDefault="00FC2020" w:rsidP="00FC2020">
      <w:pPr>
        <w:pStyle w:val="afd"/>
        <w:numPr>
          <w:ilvl w:val="1"/>
          <w:numId w:val="19"/>
        </w:numPr>
        <w:ind w:leftChars="0"/>
        <w:rPr>
          <w:rFonts w:ascii="Times New Roman" w:eastAsiaTheme="minorEastAsia" w:hAnsi="Times New Roman"/>
          <w:kern w:val="0"/>
          <w:sz w:val="20"/>
          <w:szCs w:val="20"/>
          <w:lang w:val="en-GB" w:eastAsia="ko-KR"/>
        </w:rPr>
      </w:pPr>
      <w:r w:rsidRPr="00FC2020">
        <w:rPr>
          <w:rFonts w:ascii="Times New Roman" w:eastAsiaTheme="minorEastAsia" w:hAnsi="Times New Roman"/>
          <w:kern w:val="0"/>
          <w:sz w:val="20"/>
          <w:szCs w:val="20"/>
          <w:lang w:val="en-GB" w:eastAsia="ko-KR"/>
        </w:rPr>
        <w:t>No support of TX-triggered SL-RSRP reporting mechanism at the RX UE.</w:t>
      </w:r>
    </w:p>
    <w:p w:rsidR="00FC2020" w:rsidRPr="00FC2020" w:rsidRDefault="00FC2020" w:rsidP="00FC2020">
      <w:pPr>
        <w:pStyle w:val="afd"/>
        <w:numPr>
          <w:ilvl w:val="1"/>
          <w:numId w:val="19"/>
        </w:numPr>
        <w:ind w:leftChars="0"/>
        <w:rPr>
          <w:rFonts w:ascii="Times New Roman" w:eastAsiaTheme="minorEastAsia" w:hAnsi="Times New Roman"/>
          <w:kern w:val="0"/>
          <w:sz w:val="20"/>
          <w:szCs w:val="20"/>
          <w:lang w:val="en-GB" w:eastAsia="ko-KR"/>
        </w:rPr>
      </w:pPr>
      <w:r w:rsidRPr="00FC2020">
        <w:rPr>
          <w:rFonts w:ascii="Times New Roman" w:eastAsiaTheme="minorEastAsia" w:hAnsi="Times New Roman"/>
          <w:kern w:val="0"/>
          <w:sz w:val="20"/>
          <w:szCs w:val="20"/>
          <w:lang w:val="en-GB" w:eastAsia="ko-KR"/>
        </w:rPr>
        <w:t>The RRC layer of the UE configures all the (pre-</w:t>
      </w:r>
      <w:proofErr w:type="gramStart"/>
      <w:r w:rsidRPr="00FC2020">
        <w:rPr>
          <w:rFonts w:ascii="Times New Roman" w:eastAsiaTheme="minorEastAsia" w:hAnsi="Times New Roman"/>
          <w:kern w:val="0"/>
          <w:sz w:val="20"/>
          <w:szCs w:val="20"/>
          <w:lang w:val="en-GB" w:eastAsia="ko-KR"/>
        </w:rPr>
        <w:t>)configured</w:t>
      </w:r>
      <w:proofErr w:type="gramEnd"/>
      <w:r w:rsidRPr="00FC2020">
        <w:rPr>
          <w:rFonts w:ascii="Times New Roman" w:eastAsiaTheme="minorEastAsia" w:hAnsi="Times New Roman"/>
          <w:kern w:val="0"/>
          <w:sz w:val="20"/>
          <w:szCs w:val="20"/>
          <w:lang w:val="en-GB" w:eastAsia="ko-KR"/>
        </w:rPr>
        <w:t xml:space="preserve"> mode-2 transmission resource pool(s) to the lower layers.</w:t>
      </w:r>
    </w:p>
    <w:p w:rsidR="00FC2020" w:rsidRPr="00FC2020" w:rsidRDefault="00FC2020" w:rsidP="00FC2020">
      <w:pPr>
        <w:pStyle w:val="afd"/>
        <w:numPr>
          <w:ilvl w:val="1"/>
          <w:numId w:val="19"/>
        </w:numPr>
        <w:ind w:leftChars="0"/>
        <w:rPr>
          <w:rFonts w:ascii="Times New Roman" w:eastAsiaTheme="minorEastAsia" w:hAnsi="Times New Roman"/>
          <w:kern w:val="0"/>
          <w:sz w:val="20"/>
          <w:szCs w:val="20"/>
          <w:lang w:val="en-GB" w:eastAsia="ko-KR"/>
        </w:rPr>
      </w:pPr>
      <w:r w:rsidRPr="00FC2020">
        <w:rPr>
          <w:rFonts w:ascii="Times New Roman" w:eastAsiaTheme="minorEastAsia" w:hAnsi="Times New Roman"/>
          <w:kern w:val="0"/>
          <w:sz w:val="20"/>
          <w:szCs w:val="20"/>
          <w:lang w:val="en-GB" w:eastAsia="ko-KR"/>
        </w:rPr>
        <w:t>The RRC connected TX UE reports a new failure cause to the NW upon the reception of RRCReconfigurationFailureSidelink from the RX UE.</w:t>
      </w:r>
    </w:p>
    <w:p w:rsidR="00FC2020" w:rsidRPr="00FC2020" w:rsidRDefault="00FC2020" w:rsidP="00FC2020">
      <w:pPr>
        <w:pStyle w:val="afd"/>
        <w:numPr>
          <w:ilvl w:val="1"/>
          <w:numId w:val="19"/>
        </w:numPr>
        <w:ind w:leftChars="0"/>
        <w:rPr>
          <w:rFonts w:ascii="Times New Roman" w:eastAsiaTheme="minorEastAsia" w:hAnsi="Times New Roman"/>
          <w:kern w:val="0"/>
          <w:sz w:val="20"/>
          <w:szCs w:val="20"/>
          <w:lang w:val="en-GB" w:eastAsia="ko-KR"/>
        </w:rPr>
      </w:pPr>
      <w:r w:rsidRPr="00FC2020">
        <w:rPr>
          <w:rFonts w:ascii="Times New Roman" w:eastAsiaTheme="minorEastAsia" w:hAnsi="Times New Roman"/>
          <w:kern w:val="0"/>
          <w:sz w:val="20"/>
          <w:szCs w:val="20"/>
          <w:lang w:val="en-GB" w:eastAsia="ko-KR"/>
        </w:rPr>
        <w:t>In case an AS configuration failure message is received from the RX UE, the TX UE shall not apply the SLRB configuration(s), which were included in the corresponding failed AS configuration message.</w:t>
      </w:r>
    </w:p>
    <w:p w:rsidR="00FC2020" w:rsidRPr="00FC2020" w:rsidRDefault="00FC2020" w:rsidP="00FC2020">
      <w:pPr>
        <w:pStyle w:val="afd"/>
        <w:numPr>
          <w:ilvl w:val="1"/>
          <w:numId w:val="19"/>
        </w:numPr>
        <w:ind w:leftChars="0"/>
        <w:rPr>
          <w:rFonts w:ascii="Times New Roman" w:eastAsiaTheme="minorEastAsia" w:hAnsi="Times New Roman"/>
          <w:kern w:val="0"/>
          <w:sz w:val="20"/>
          <w:szCs w:val="20"/>
          <w:lang w:val="en-GB" w:eastAsia="ko-KR"/>
        </w:rPr>
      </w:pPr>
      <w:r w:rsidRPr="00FC2020">
        <w:rPr>
          <w:rFonts w:ascii="Times New Roman" w:eastAsiaTheme="minorEastAsia" w:hAnsi="Times New Roman"/>
          <w:kern w:val="0"/>
          <w:sz w:val="20"/>
          <w:szCs w:val="20"/>
          <w:lang w:val="en-GB" w:eastAsia="ko-KR"/>
        </w:rPr>
        <w:t xml:space="preserve">When a peer UE receives the release of an RLC AM/UM SLRB via PC5-RRC from the initiating UE, it reports the release of this SLRB to its own gNB. </w:t>
      </w:r>
    </w:p>
    <w:p w:rsidR="00FC2020" w:rsidRPr="00FC2020" w:rsidRDefault="00FC2020" w:rsidP="00FC2020">
      <w:pPr>
        <w:pStyle w:val="afd"/>
        <w:numPr>
          <w:ilvl w:val="1"/>
          <w:numId w:val="19"/>
        </w:numPr>
        <w:ind w:leftChars="0"/>
        <w:rPr>
          <w:rFonts w:ascii="Times New Roman" w:eastAsiaTheme="minorEastAsia" w:hAnsi="Times New Roman"/>
          <w:kern w:val="0"/>
          <w:sz w:val="20"/>
          <w:szCs w:val="20"/>
          <w:lang w:val="en-GB" w:eastAsia="ko-KR"/>
        </w:rPr>
      </w:pPr>
      <w:r w:rsidRPr="00FC2020">
        <w:rPr>
          <w:rFonts w:ascii="Times New Roman" w:eastAsiaTheme="minorEastAsia" w:hAnsi="Times New Roman"/>
          <w:kern w:val="0"/>
          <w:sz w:val="20"/>
          <w:szCs w:val="20"/>
          <w:lang w:val="en-GB" w:eastAsia="ko-KR"/>
        </w:rPr>
        <w:t xml:space="preserve">The UE handles new NR SL configurations using full configuration operations as in Uu, in case the new configuration for SL cannot be performed by delta configuration (i.e. state transition, change of SIB used for NR SL and fullconfig present in dedicated signaling). </w:t>
      </w:r>
    </w:p>
    <w:p w:rsidR="00FC2020" w:rsidRPr="00FC2020" w:rsidRDefault="00FC2020" w:rsidP="00FC2020">
      <w:pPr>
        <w:pStyle w:val="afd"/>
        <w:numPr>
          <w:ilvl w:val="1"/>
          <w:numId w:val="19"/>
        </w:numPr>
        <w:ind w:leftChars="0"/>
        <w:rPr>
          <w:rFonts w:ascii="Times New Roman" w:eastAsiaTheme="minorEastAsia" w:hAnsi="Times New Roman"/>
          <w:kern w:val="0"/>
          <w:sz w:val="20"/>
          <w:szCs w:val="20"/>
          <w:lang w:val="en-GB" w:eastAsia="ko-KR"/>
        </w:rPr>
      </w:pPr>
      <w:r w:rsidRPr="00FC2020">
        <w:rPr>
          <w:rFonts w:ascii="Times New Roman" w:eastAsiaTheme="minorEastAsia" w:hAnsi="Times New Roman"/>
          <w:kern w:val="0"/>
          <w:sz w:val="20"/>
          <w:szCs w:val="20"/>
          <w:lang w:val="en-GB" w:eastAsia="ko-KR"/>
        </w:rPr>
        <w:t>No further action and discussion is needed in RAN2 on how many PC5-S connection are associated to a PC5-RRC connection (no RAN2 impact, but up to SA2), and a related sentence "One PC5-RRC connection is corresponding to one PC5 unicast link [xx]" will be removed from 5.X.1 in TS 38.331 running CR.</w:t>
      </w:r>
    </w:p>
    <w:p w:rsidR="00FC2020" w:rsidRDefault="00FC2020" w:rsidP="00FC2020">
      <w:pPr>
        <w:pStyle w:val="afd"/>
        <w:numPr>
          <w:ilvl w:val="1"/>
          <w:numId w:val="19"/>
        </w:numPr>
        <w:ind w:leftChars="0"/>
        <w:rPr>
          <w:rFonts w:ascii="Times New Roman" w:eastAsiaTheme="minorEastAsia" w:hAnsi="Times New Roman"/>
          <w:kern w:val="0"/>
          <w:sz w:val="20"/>
          <w:szCs w:val="20"/>
          <w:lang w:val="en-GB" w:eastAsia="ko-KR"/>
        </w:rPr>
      </w:pPr>
      <w:r w:rsidRPr="00FC2020">
        <w:rPr>
          <w:rFonts w:ascii="Times New Roman" w:eastAsiaTheme="minorEastAsia" w:hAnsi="Times New Roman"/>
          <w:kern w:val="0"/>
          <w:sz w:val="20"/>
          <w:szCs w:val="20"/>
          <w:lang w:val="en-GB" w:eastAsia="ko-KR"/>
        </w:rPr>
        <w:t>No support of reporting SRC L2 ID in Sidelink UE Information</w:t>
      </w:r>
      <w:r>
        <w:rPr>
          <w:rFonts w:ascii="Times New Roman" w:eastAsiaTheme="minorEastAsia" w:hAnsi="Times New Roman"/>
          <w:kern w:val="0"/>
          <w:sz w:val="20"/>
          <w:szCs w:val="20"/>
          <w:lang w:val="en-GB" w:eastAsia="ko-KR"/>
        </w:rPr>
        <w:t>.</w:t>
      </w:r>
    </w:p>
    <w:p w:rsidR="00FC2020" w:rsidRDefault="00B83942" w:rsidP="00B83942">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cell (re)selection</w:t>
      </w:r>
    </w:p>
    <w:p w:rsidR="00B83942" w:rsidRPr="00B83942" w:rsidRDefault="00B83942" w:rsidP="00B83942">
      <w:pPr>
        <w:pStyle w:val="afd"/>
        <w:numPr>
          <w:ilvl w:val="1"/>
          <w:numId w:val="19"/>
        </w:numPr>
        <w:ind w:leftChars="0"/>
        <w:rPr>
          <w:rFonts w:ascii="Times New Roman" w:eastAsiaTheme="minorEastAsia" w:hAnsi="Times New Roman"/>
          <w:kern w:val="0"/>
          <w:sz w:val="20"/>
          <w:szCs w:val="20"/>
          <w:lang w:val="en-GB" w:eastAsia="ko-KR"/>
        </w:rPr>
      </w:pPr>
      <w:r w:rsidRPr="00B83942">
        <w:rPr>
          <w:rFonts w:ascii="Times New Roman" w:eastAsiaTheme="minorEastAsia" w:hAnsi="Times New Roman"/>
          <w:kern w:val="0"/>
          <w:sz w:val="20"/>
          <w:szCs w:val="20"/>
          <w:lang w:val="en-GB" w:eastAsia="ko-KR"/>
        </w:rPr>
        <w:t>The description of NR V2X UE determination for its coverage status should be captured into both TS 36.304 and TS 38.304.</w:t>
      </w:r>
    </w:p>
    <w:p w:rsidR="00B83942" w:rsidRPr="00B83942" w:rsidRDefault="00B83942" w:rsidP="00B83942">
      <w:pPr>
        <w:pStyle w:val="afd"/>
        <w:numPr>
          <w:ilvl w:val="1"/>
          <w:numId w:val="19"/>
        </w:numPr>
        <w:ind w:leftChars="0"/>
        <w:rPr>
          <w:rFonts w:ascii="Times New Roman" w:eastAsiaTheme="minorEastAsia" w:hAnsi="Times New Roman"/>
          <w:kern w:val="0"/>
          <w:sz w:val="20"/>
          <w:szCs w:val="20"/>
          <w:lang w:val="en-GB" w:eastAsia="ko-KR"/>
        </w:rPr>
      </w:pPr>
      <w:r w:rsidRPr="00B83942">
        <w:rPr>
          <w:rFonts w:ascii="Times New Roman" w:eastAsiaTheme="minorEastAsia" w:hAnsi="Times New Roman"/>
          <w:kern w:val="0"/>
          <w:sz w:val="20"/>
          <w:szCs w:val="20"/>
          <w:lang w:val="en-GB" w:eastAsia="ko-KR"/>
        </w:rPr>
        <w:t>The UE coverage status should be described with respect to each RAT independently in the corresponding CR.</w:t>
      </w:r>
    </w:p>
    <w:p w:rsidR="00B83942" w:rsidRPr="00B83942" w:rsidRDefault="00B83942" w:rsidP="00B83942">
      <w:pPr>
        <w:pStyle w:val="afd"/>
        <w:numPr>
          <w:ilvl w:val="1"/>
          <w:numId w:val="19"/>
        </w:numPr>
        <w:ind w:leftChars="0"/>
        <w:rPr>
          <w:rFonts w:ascii="Times New Roman" w:eastAsiaTheme="minorEastAsia" w:hAnsi="Times New Roman"/>
          <w:kern w:val="0"/>
          <w:sz w:val="20"/>
          <w:szCs w:val="20"/>
          <w:lang w:val="en-GB" w:eastAsia="ko-KR"/>
        </w:rPr>
      </w:pPr>
      <w:r w:rsidRPr="00B83942">
        <w:rPr>
          <w:rFonts w:ascii="Times New Roman" w:eastAsiaTheme="minorEastAsia" w:hAnsi="Times New Roman"/>
          <w:kern w:val="0"/>
          <w:sz w:val="20"/>
          <w:szCs w:val="20"/>
          <w:lang w:val="en-GB" w:eastAsia="ko-KR"/>
        </w:rPr>
        <w:t>When NR V2X UE is under limited service state, the UE is allowed to perform NR V2X communication and/or LTE V2X communication.</w:t>
      </w:r>
    </w:p>
    <w:p w:rsidR="00B83942" w:rsidRPr="00B83942" w:rsidRDefault="00B83942" w:rsidP="00B83942">
      <w:pPr>
        <w:pStyle w:val="afd"/>
        <w:numPr>
          <w:ilvl w:val="1"/>
          <w:numId w:val="19"/>
        </w:numPr>
        <w:ind w:leftChars="0"/>
        <w:rPr>
          <w:rFonts w:ascii="Times New Roman" w:eastAsiaTheme="minorEastAsia" w:hAnsi="Times New Roman"/>
          <w:kern w:val="0"/>
          <w:sz w:val="20"/>
          <w:szCs w:val="20"/>
          <w:lang w:val="en-GB" w:eastAsia="ko-KR"/>
        </w:rPr>
      </w:pPr>
      <w:r w:rsidRPr="00B83942">
        <w:rPr>
          <w:rFonts w:ascii="Times New Roman" w:eastAsiaTheme="minorEastAsia" w:hAnsi="Times New Roman"/>
          <w:kern w:val="0"/>
          <w:sz w:val="20"/>
          <w:szCs w:val="20"/>
          <w:lang w:val="en-GB" w:eastAsia="ko-KR"/>
        </w:rPr>
        <w:t>In the scenario that when a V2X UE is configured to perform both NR SL and LTE SL communication, but fail to find a frequency which can provide dual RAT SL communication configuration, UE may consider the frequency providing either NR SL communication configuration or LTE SL communication configuration to be the highest priority.</w:t>
      </w:r>
    </w:p>
    <w:p w:rsidR="00B83942" w:rsidRDefault="00B83942" w:rsidP="00B83942">
      <w:pPr>
        <w:pStyle w:val="afd"/>
        <w:numPr>
          <w:ilvl w:val="1"/>
          <w:numId w:val="19"/>
        </w:numPr>
        <w:ind w:leftChars="0"/>
        <w:rPr>
          <w:rFonts w:ascii="Times New Roman" w:eastAsiaTheme="minorEastAsia" w:hAnsi="Times New Roman"/>
          <w:kern w:val="0"/>
          <w:sz w:val="20"/>
          <w:szCs w:val="20"/>
          <w:lang w:val="en-GB" w:eastAsia="ko-KR"/>
        </w:rPr>
      </w:pPr>
      <w:r w:rsidRPr="00B83942">
        <w:rPr>
          <w:rFonts w:ascii="Times New Roman" w:eastAsiaTheme="minorEastAsia" w:hAnsi="Times New Roman"/>
          <w:kern w:val="0"/>
          <w:sz w:val="20"/>
          <w:szCs w:val="20"/>
          <w:lang w:val="en-GB" w:eastAsia="ko-KR"/>
        </w:rPr>
        <w:t>It is not necessary for NR V2X UE to consider validity area when performing cell reselection</w:t>
      </w:r>
    </w:p>
    <w:p w:rsidR="00B83942" w:rsidRDefault="00B83942" w:rsidP="00B83942">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UE capabilities</w:t>
      </w:r>
    </w:p>
    <w:p w:rsidR="00B83942" w:rsidRPr="00B83942" w:rsidRDefault="00B83942" w:rsidP="00B83942">
      <w:pPr>
        <w:pStyle w:val="afd"/>
        <w:numPr>
          <w:ilvl w:val="1"/>
          <w:numId w:val="19"/>
        </w:numPr>
        <w:ind w:leftChars="0"/>
        <w:rPr>
          <w:rFonts w:ascii="Times New Roman" w:eastAsiaTheme="minorEastAsia" w:hAnsi="Times New Roman"/>
          <w:kern w:val="0"/>
          <w:sz w:val="20"/>
          <w:szCs w:val="20"/>
          <w:lang w:val="en-GB" w:eastAsia="ko-KR"/>
        </w:rPr>
      </w:pPr>
      <w:r w:rsidRPr="00B83942">
        <w:rPr>
          <w:rFonts w:ascii="Times New Roman" w:eastAsiaTheme="minorEastAsia" w:hAnsi="Times New Roman"/>
          <w:kern w:val="0"/>
          <w:sz w:val="20"/>
          <w:szCs w:val="20"/>
          <w:lang w:val="en-GB" w:eastAsia="ko-KR"/>
        </w:rPr>
        <w:t>In Uu-RRC, capture SL per-band capability as a sidelink band list within RF-parameters in UE-NR-Capability (pending final RAN1 conclusion on L1 feature list).</w:t>
      </w:r>
    </w:p>
    <w:p w:rsidR="00B83942" w:rsidRPr="00B83942" w:rsidRDefault="00B83942" w:rsidP="00B83942">
      <w:pPr>
        <w:pStyle w:val="afd"/>
        <w:numPr>
          <w:ilvl w:val="1"/>
          <w:numId w:val="19"/>
        </w:numPr>
        <w:ind w:leftChars="0"/>
        <w:rPr>
          <w:rFonts w:ascii="Times New Roman" w:eastAsiaTheme="minorEastAsia" w:hAnsi="Times New Roman"/>
          <w:kern w:val="0"/>
          <w:sz w:val="20"/>
          <w:szCs w:val="20"/>
          <w:lang w:val="en-GB" w:eastAsia="ko-KR"/>
        </w:rPr>
      </w:pPr>
      <w:r w:rsidRPr="00B83942">
        <w:rPr>
          <w:rFonts w:ascii="Times New Roman" w:eastAsiaTheme="minorEastAsia" w:hAnsi="Times New Roman"/>
          <w:kern w:val="0"/>
          <w:sz w:val="20"/>
          <w:szCs w:val="20"/>
          <w:lang w:val="en-GB" w:eastAsia="ko-KR"/>
        </w:rPr>
        <w:t>In Uu-RRC, introduce supported LTE / NR PC5 band combination(s) for each NR Uu band combination by referring to a list of PC6 band combinations.</w:t>
      </w:r>
    </w:p>
    <w:p w:rsidR="00B83942" w:rsidRPr="00B83942" w:rsidRDefault="00B83942" w:rsidP="00B83942">
      <w:pPr>
        <w:pStyle w:val="afd"/>
        <w:numPr>
          <w:ilvl w:val="1"/>
          <w:numId w:val="19"/>
        </w:numPr>
        <w:ind w:leftChars="0"/>
        <w:rPr>
          <w:rFonts w:ascii="Times New Roman" w:eastAsiaTheme="minorEastAsia" w:hAnsi="Times New Roman"/>
          <w:kern w:val="0"/>
          <w:sz w:val="20"/>
          <w:szCs w:val="20"/>
          <w:lang w:val="en-GB" w:eastAsia="ko-KR"/>
        </w:rPr>
      </w:pPr>
      <w:r w:rsidRPr="00B83942">
        <w:rPr>
          <w:rFonts w:ascii="Times New Roman" w:eastAsiaTheme="minorEastAsia" w:hAnsi="Times New Roman"/>
          <w:kern w:val="0"/>
          <w:sz w:val="20"/>
          <w:szCs w:val="20"/>
          <w:lang w:val="en-GB" w:eastAsia="ko-KR"/>
        </w:rPr>
        <w:t>In Uu-RRC, when rat-Type=nr, UE reports NR-PC5 capability for NR standalone / NR-DC controlled NR-PC5 via UE-NR-Capability.</w:t>
      </w:r>
    </w:p>
    <w:p w:rsidR="00B83942" w:rsidRPr="00B83942" w:rsidRDefault="00B83942" w:rsidP="00B83942">
      <w:pPr>
        <w:pStyle w:val="afd"/>
        <w:numPr>
          <w:ilvl w:val="1"/>
          <w:numId w:val="19"/>
        </w:numPr>
        <w:ind w:leftChars="0"/>
        <w:rPr>
          <w:rFonts w:ascii="Times New Roman" w:eastAsiaTheme="minorEastAsia" w:hAnsi="Times New Roman"/>
          <w:kern w:val="0"/>
          <w:sz w:val="20"/>
          <w:szCs w:val="20"/>
          <w:lang w:val="en-GB" w:eastAsia="ko-KR"/>
        </w:rPr>
      </w:pPr>
      <w:r w:rsidRPr="00B83942">
        <w:rPr>
          <w:rFonts w:ascii="Times New Roman" w:eastAsiaTheme="minorEastAsia" w:hAnsi="Times New Roman"/>
          <w:kern w:val="0"/>
          <w:sz w:val="20"/>
          <w:szCs w:val="20"/>
          <w:lang w:val="en-GB" w:eastAsia="ko-KR"/>
        </w:rPr>
        <w:t>In Uu-RRC, introduce supported NR PC5 band combination(s) for each LTE Uu band combination.</w:t>
      </w:r>
    </w:p>
    <w:p w:rsidR="00B83942" w:rsidRDefault="00B83942" w:rsidP="00B83942">
      <w:pPr>
        <w:pStyle w:val="afd"/>
        <w:numPr>
          <w:ilvl w:val="1"/>
          <w:numId w:val="19"/>
        </w:numPr>
        <w:ind w:leftChars="0"/>
        <w:rPr>
          <w:rFonts w:ascii="Times New Roman" w:eastAsiaTheme="minorEastAsia" w:hAnsi="Times New Roman"/>
          <w:kern w:val="0"/>
          <w:sz w:val="20"/>
          <w:szCs w:val="20"/>
          <w:lang w:val="en-GB" w:eastAsia="ko-KR"/>
        </w:rPr>
      </w:pPr>
      <w:r w:rsidRPr="00B83942">
        <w:rPr>
          <w:rFonts w:ascii="Times New Roman" w:eastAsiaTheme="minorEastAsia" w:hAnsi="Times New Roman"/>
          <w:kern w:val="0"/>
          <w:sz w:val="20"/>
          <w:szCs w:val="20"/>
          <w:lang w:val="en-GB" w:eastAsia="ko-KR"/>
        </w:rPr>
        <w:t>For PC5-RRC, include frequencyBandListFilter in UECapabilityEnquirySidelink to indicate the requested frequency band of sidelink capability report on PC5-RRC. RAN2 to confirm that rat-Type in not included in UECapabilityEnquirySidelink</w:t>
      </w:r>
      <w:r>
        <w:rPr>
          <w:rFonts w:ascii="Times New Roman" w:eastAsiaTheme="minorEastAsia" w:hAnsi="Times New Roman"/>
          <w:kern w:val="0"/>
          <w:sz w:val="20"/>
          <w:szCs w:val="20"/>
          <w:lang w:val="en-GB" w:eastAsia="ko-KR"/>
        </w:rPr>
        <w:t>D.</w:t>
      </w:r>
    </w:p>
    <w:p w:rsidR="00B83942" w:rsidRDefault="00B83942" w:rsidP="00B83942">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 on MAC</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Modify clause 5.13 at least for broadcast and groupcast as follows:</w:t>
      </w:r>
    </w:p>
    <w:p w:rsidR="00491899" w:rsidRPr="00491899" w:rsidRDefault="00491899" w:rsidP="00491899">
      <w:pPr>
        <w:ind w:left="987"/>
        <w:rPr>
          <w:rFonts w:eastAsiaTheme="minorEastAsia"/>
          <w:lang w:eastAsia="ko-KR"/>
        </w:rPr>
      </w:pPr>
      <w:r w:rsidRPr="00491899">
        <w:rPr>
          <w:rFonts w:eastAsiaTheme="minorEastAsia"/>
          <w:lang w:eastAsia="ko-KR"/>
        </w:rPr>
        <w:t>When a MAC entity receives a MAC PDU on SL-SCH containing a reserved Rreserved LCID values, the MAC entity shall:</w:t>
      </w:r>
    </w:p>
    <w:p w:rsidR="00491899" w:rsidRPr="00491899" w:rsidRDefault="00491899" w:rsidP="00491899">
      <w:pPr>
        <w:pStyle w:val="afd"/>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1&gt;</w:t>
      </w:r>
      <w:r w:rsidRPr="00491899">
        <w:rPr>
          <w:rFonts w:ascii="Times New Roman" w:eastAsiaTheme="minorEastAsia" w:hAnsi="Times New Roman"/>
          <w:kern w:val="0"/>
          <w:sz w:val="20"/>
          <w:szCs w:val="20"/>
          <w:lang w:val="en-GB" w:eastAsia="ko-KR"/>
        </w:rPr>
        <w:tab/>
        <w:t>discard the received subPDUMAC PDU subheaders containing reserved values and the corresponding MAC SDUs.</w:t>
      </w:r>
      <w:r w:rsidRPr="00491899">
        <w:rPr>
          <w:rFonts w:ascii="Times New Roman" w:eastAsiaTheme="minorEastAsia" w:hAnsi="Times New Roman"/>
          <w:kern w:val="0"/>
          <w:sz w:val="20"/>
          <w:szCs w:val="20"/>
          <w:lang w:val="en-GB" w:eastAsia="ko-KR"/>
        </w:rPr>
        <w:lastRenderedPageBreak/>
        <w:tab/>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Confirmation MAC CE for NR controlled V2X sidelink transmission should not be introduced in either 36.321 or 38.321.</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LTE SR/SL-BSR is not supported for LTE controlled NR SL dynamic mode 1 resource allocation.</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NR SR/SL-BSR is not supported for NR controlled LTE SL dynamic mode 3 resource allocation.</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Confirm the working assumption “For mode1 if there is no configured SL-resource, a SL CQI/RI reporting MAC CE may trigger SR and be mapped to one SR configuration” as an agreement. FFS for “zero” case.</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Confirm the working assumption “For mode2 if there is no configured SL-resource, the UE will perform resource selection for SL CQI/RI reporting” as an agreement.</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The priority of SL CG confirmation MAC CE is fixed and it is below the priority order of the CG confirmation MAC CE and above the priority orders of the BSR MAC CE and SL BSR MAC CE (even when prioritized) in UL LCP.</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If the MAC entity is given a sidelink grant size that is equal to or larger than 12 bytes while having data available for transmission, the MAC entity shall not transmit only padding.</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xml:space="preserve">Confirm how UE determine Sidelink process ID in SCI is left to UE implementation for both mode 1 and 2 as specified in the running CR. FFS for the configured grant case. </w:t>
      </w:r>
    </w:p>
    <w:p w:rsidR="00B83942"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Simultaneous operation of NR Sidelink Mode 1 and 2 is not supported for a UE performing transmission of NR sidelink communication</w:t>
      </w:r>
      <w:r>
        <w:rPr>
          <w:rFonts w:ascii="Times New Roman" w:eastAsiaTheme="minorEastAsia" w:hAnsi="Times New Roman"/>
          <w:kern w:val="0"/>
          <w:sz w:val="20"/>
          <w:szCs w:val="20"/>
          <w:lang w:val="en-GB" w:eastAsia="ko-KR"/>
        </w:rPr>
        <w:t>.</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As in Uu, when a MAC entity receives a MAC PDU on SL-SCH containing an LCID value which is not configured by RRC, the MAC entity shall discard the received subPDU.</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RAN may not always provide SL configuration/function to UE e.g. when the RAN node is not upgraded yet.</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Regardless of which destination the UE need to report Sidelink CSI for, the gNB may configure an SR configuration ID associated with the Sidelink CSI reporting for all unicast links of the UE. When the SR is triggered by the Sidelink CSI reporting of any destination, the UE shall use the SR configuration that is indicated by the associated SR configuration ID to transmit the SR.</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Working Assumption: The pending SR triggered according to the SL-CSI reporting for a destination shall be cancelled and each respective sr-ProhibitTimer shall be stopped when the SL grant(s) can accommodate the SL-CSI reporting that have been triggered but not cancelled.</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All pending SR(s) triggered by either Sidelink BSR or Sidelink CSI report can be cancelled when UE is reconfigured to autonomous resource selection mode.</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xml:space="preserve">The priority value of the CSI Reporting MAC CE is set to a fixed value, ‘1’. </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The prioritization between UL data/UL SR and SL CSI report is to follow NR rule between UL data and SL data according to the priority value of the SL CSI reporting.</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A UE selects a Destination having the logical channels satisfying all conditions or CSI reporting with the highest priority in SL LCP.</w:t>
      </w:r>
    </w:p>
    <w:p w:rsid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Among multiple CSI reports, it is up to UE implementation to select destination to which CSI reporting</w:t>
      </w:r>
      <w:r>
        <w:rPr>
          <w:rFonts w:ascii="Times New Roman" w:eastAsiaTheme="minorEastAsia" w:hAnsi="Times New Roman"/>
          <w:kern w:val="0"/>
          <w:sz w:val="20"/>
          <w:szCs w:val="20"/>
          <w:lang w:val="en-GB" w:eastAsia="ko-KR"/>
        </w:rPr>
        <w:t>.</w:t>
      </w:r>
    </w:p>
    <w:p w:rsidR="00B83942" w:rsidRDefault="00491899" w:rsidP="00491899">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RLM/RLF</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t>N</w:t>
      </w:r>
      <w:r w:rsidRPr="000062F8">
        <w:t>ot introduce any explicit indication to upper layers to reset the upper layer keep-alive timer.</w:t>
      </w:r>
    </w:p>
    <w:p w:rsidR="00491899" w:rsidRDefault="00491899" w:rsidP="00491899">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RLC</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Both uni-directional and bi-directional RLC UM SL-DRB are supported for SL unicast.</w:t>
      </w:r>
    </w:p>
    <w:p w:rsid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For SL unicast, TX side and RX side of the same bi-directional RLC UM/AM SL-DRB can adopt different SN lengths</w:t>
      </w:r>
      <w:r>
        <w:rPr>
          <w:rFonts w:ascii="Times New Roman" w:eastAsiaTheme="minorEastAsia" w:hAnsi="Times New Roman"/>
          <w:kern w:val="0"/>
          <w:sz w:val="20"/>
          <w:szCs w:val="20"/>
          <w:lang w:val="en-GB" w:eastAsia="ko-KR"/>
        </w:rPr>
        <w:t>.</w:t>
      </w:r>
    </w:p>
    <w:p w:rsidR="00491899" w:rsidRDefault="00491899" w:rsidP="00491899">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on PDCP</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Capture which SLRB need confidentiality protection in TS 38.331. The specific functionalities for confidentiality protection (e.g. parameters needed, procedures, etc.) are captured in TS 38.323.</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Capture which SLRB need integrity protection in TS 38.331. The specific functionalities for integrity protection (e.g. parameters needed, procedures, etc.) are captured in TS 38.323.</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For SL DRBs of groupcast and broadcast, the MAC-I field is not present.</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For SL DRBs of unicast, if the integrity protection is not configured, the MAC-I field is not present.</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For the first PC5 Signalling, i.e., Direct Communication Request, the MAC-I field is not present.</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Except for Direct Communication Request, the MAC-I field is always present in the PDCP format for other PC5 Signallings and SL RRC signallings.</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xml:space="preserve">The D/C field is not present and the corresponding bit is present as a </w:t>
      </w:r>
      <w:proofErr w:type="gramStart"/>
      <w:r w:rsidRPr="00491899">
        <w:rPr>
          <w:rFonts w:ascii="Times New Roman" w:eastAsiaTheme="minorEastAsia" w:hAnsi="Times New Roman"/>
          <w:kern w:val="0"/>
          <w:sz w:val="20"/>
          <w:szCs w:val="20"/>
          <w:lang w:val="en-GB" w:eastAsia="ko-KR"/>
        </w:rPr>
        <w:t>Reserved</w:t>
      </w:r>
      <w:proofErr w:type="gramEnd"/>
      <w:r w:rsidRPr="00491899">
        <w:rPr>
          <w:rFonts w:ascii="Times New Roman" w:eastAsiaTheme="minorEastAsia" w:hAnsi="Times New Roman"/>
          <w:kern w:val="0"/>
          <w:sz w:val="20"/>
          <w:szCs w:val="20"/>
          <w:lang w:val="en-GB" w:eastAsia="ko-KR"/>
        </w:rPr>
        <w:t xml:space="preserve"> bit in data PDU format for groupcast and broadcast.</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4 different LCIDs are allocated for the following SL SRBs:</w:t>
      </w:r>
    </w:p>
    <w:p w:rsidR="00491899" w:rsidRPr="00491899" w:rsidRDefault="00491899" w:rsidP="00491899">
      <w:pPr>
        <w:pStyle w:val="afd"/>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The PC5-S signalling that is not protected, e.g., Direct Communication Request.</w:t>
      </w:r>
    </w:p>
    <w:p w:rsidR="00491899" w:rsidRPr="00491899" w:rsidRDefault="00491899" w:rsidP="00491899">
      <w:pPr>
        <w:pStyle w:val="afd"/>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The PC5-S signalling to activate security, i.e., Direct Security Mode Command and Direct Security Mode Complete.</w:t>
      </w:r>
    </w:p>
    <w:p w:rsidR="00491899" w:rsidRPr="00491899" w:rsidRDefault="00491899" w:rsidP="00491899">
      <w:pPr>
        <w:pStyle w:val="afd"/>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Other PC5-S signallings that are protected.</w:t>
      </w:r>
    </w:p>
    <w:p w:rsidR="00491899" w:rsidRDefault="00491899" w:rsidP="00491899">
      <w:pPr>
        <w:pStyle w:val="afd"/>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 PC5-RRC signallings that are protected.</w:t>
      </w:r>
      <w:r>
        <w:rPr>
          <w:rFonts w:ascii="Times New Roman" w:eastAsiaTheme="minorEastAsia" w:hAnsi="Times New Roman"/>
          <w:kern w:val="0"/>
          <w:sz w:val="20"/>
          <w:szCs w:val="20"/>
          <w:lang w:val="en-GB" w:eastAsia="ko-KR"/>
        </w:rPr>
        <w:t>dd</w:t>
      </w:r>
    </w:p>
    <w:p w:rsidR="00491899" w:rsidRPr="00491899" w:rsidRDefault="00491899" w:rsidP="00491899">
      <w:pPr>
        <w:pStyle w:val="afd"/>
        <w:numPr>
          <w:ilvl w:val="1"/>
          <w:numId w:val="19"/>
        </w:numPr>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Add the following note in 38.323.</w:t>
      </w:r>
    </w:p>
    <w:p w:rsidR="00B83942" w:rsidRDefault="00491899" w:rsidP="00491899">
      <w:pPr>
        <w:pStyle w:val="afd"/>
        <w:ind w:leftChars="0"/>
        <w:rPr>
          <w:rFonts w:ascii="Times New Roman" w:eastAsiaTheme="minorEastAsia" w:hAnsi="Times New Roman"/>
          <w:kern w:val="0"/>
          <w:sz w:val="20"/>
          <w:szCs w:val="20"/>
          <w:lang w:val="en-GB" w:eastAsia="ko-KR"/>
        </w:rPr>
      </w:pPr>
      <w:r w:rsidRPr="00491899">
        <w:rPr>
          <w:rFonts w:ascii="Times New Roman" w:eastAsiaTheme="minorEastAsia" w:hAnsi="Times New Roman"/>
          <w:kern w:val="0"/>
          <w:sz w:val="20"/>
          <w:szCs w:val="20"/>
          <w:lang w:val="en-GB" w:eastAsia="ko-KR"/>
        </w:rPr>
        <w:t>“NOTE: As the PC5-S message which activates the integrity protection function is itself integrity protected with the configuration included in this PC5-S message, this message needs first be decoded by upper layer before the integrity protection verification could be performed for the PDU in which the message was received.”</w:t>
      </w:r>
    </w:p>
    <w:p w:rsidR="00C5413C" w:rsidRPr="00C5413C" w:rsidRDefault="00C5413C" w:rsidP="00C5413C">
      <w:pPr>
        <w:pStyle w:val="afd"/>
        <w:numPr>
          <w:ilvl w:val="1"/>
          <w:numId w:val="19"/>
        </w:numPr>
        <w:ind w:leftChars="0"/>
        <w:rPr>
          <w:rFonts w:ascii="Times New Roman" w:eastAsiaTheme="minorEastAsia" w:hAnsi="Times New Roman"/>
          <w:kern w:val="0"/>
          <w:sz w:val="20"/>
          <w:szCs w:val="20"/>
          <w:lang w:val="en-GB" w:eastAsia="ko-KR"/>
        </w:rPr>
      </w:pPr>
      <w:r w:rsidRPr="00C5413C">
        <w:rPr>
          <w:rFonts w:ascii="Times New Roman" w:eastAsiaTheme="minorEastAsia" w:hAnsi="Times New Roman"/>
          <w:kern w:val="0"/>
          <w:sz w:val="20"/>
          <w:szCs w:val="20"/>
          <w:lang w:val="en-GB" w:eastAsia="ko-KR"/>
        </w:rPr>
        <w:t>Capture one Note that it’s up to UE implementation to select HFN for RX_NEXT as such that initial value of RX_DELIV should be a positive value.</w:t>
      </w:r>
    </w:p>
    <w:p w:rsidR="00C5413C" w:rsidRPr="00C5413C" w:rsidRDefault="00C5413C" w:rsidP="00C5413C">
      <w:pPr>
        <w:pStyle w:val="afd"/>
        <w:numPr>
          <w:ilvl w:val="1"/>
          <w:numId w:val="19"/>
        </w:numPr>
        <w:ind w:leftChars="0"/>
        <w:rPr>
          <w:rFonts w:ascii="Times New Roman" w:eastAsiaTheme="minorEastAsia" w:hAnsi="Times New Roman"/>
          <w:kern w:val="0"/>
          <w:sz w:val="20"/>
          <w:szCs w:val="20"/>
          <w:lang w:val="en-GB" w:eastAsia="ko-KR"/>
        </w:rPr>
      </w:pPr>
      <w:r w:rsidRPr="00C5413C">
        <w:rPr>
          <w:rFonts w:ascii="Times New Roman" w:eastAsiaTheme="minorEastAsia" w:hAnsi="Times New Roman"/>
          <w:kern w:val="0"/>
          <w:sz w:val="20"/>
          <w:szCs w:val="20"/>
          <w:lang w:val="en-GB" w:eastAsia="ko-KR"/>
        </w:rPr>
        <w:t>Change the previous agreement for SDU type in NR sidelink from 2-bits to 3-bits.</w:t>
      </w:r>
    </w:p>
    <w:p w:rsidR="00491899" w:rsidRDefault="00C5413C" w:rsidP="00C5413C">
      <w:pPr>
        <w:pStyle w:val="afd"/>
        <w:numPr>
          <w:ilvl w:val="1"/>
          <w:numId w:val="19"/>
        </w:numPr>
        <w:ind w:leftChars="0"/>
        <w:rPr>
          <w:rFonts w:ascii="Times New Roman" w:eastAsiaTheme="minorEastAsia" w:hAnsi="Times New Roman"/>
          <w:kern w:val="0"/>
          <w:sz w:val="20"/>
          <w:szCs w:val="20"/>
          <w:lang w:val="en-GB" w:eastAsia="ko-KR"/>
        </w:rPr>
      </w:pPr>
      <w:r w:rsidRPr="00C5413C">
        <w:rPr>
          <w:rFonts w:ascii="Times New Roman" w:eastAsiaTheme="minorEastAsia" w:hAnsi="Times New Roman"/>
          <w:kern w:val="0"/>
          <w:sz w:val="20"/>
          <w:szCs w:val="20"/>
          <w:lang w:val="en-GB" w:eastAsia="ko-KR"/>
        </w:rPr>
        <w:t>The PDCP SN size of Direct Communication Request message is 18 bits</w:t>
      </w:r>
      <w:r>
        <w:rPr>
          <w:rFonts w:ascii="Times New Roman" w:eastAsiaTheme="minorEastAsia" w:hAnsi="Times New Roman"/>
          <w:kern w:val="0"/>
          <w:sz w:val="20"/>
          <w:szCs w:val="20"/>
          <w:lang w:val="en-GB" w:eastAsia="ko-KR"/>
        </w:rPr>
        <w:t>.</w:t>
      </w:r>
    </w:p>
    <w:p w:rsidR="00C21339" w:rsidRDefault="00701410" w:rsidP="00A86AB5">
      <w:pPr>
        <w:pStyle w:val="4"/>
        <w:rPr>
          <w:lang w:eastAsia="ja-JP"/>
        </w:rPr>
      </w:pPr>
      <w:r>
        <w:rPr>
          <w:lang w:eastAsia="ja-JP"/>
        </w:rPr>
        <w:lastRenderedPageBreak/>
        <w:t>2.2.2</w:t>
      </w:r>
      <w:r>
        <w:rPr>
          <w:lang w:eastAsia="ja-JP"/>
        </w:rPr>
        <w:tab/>
        <w:t xml:space="preserve">Remaining Open issues </w:t>
      </w:r>
    </w:p>
    <w:p w:rsidR="007106E2" w:rsidRPr="007106E2" w:rsidRDefault="007106E2" w:rsidP="007106E2">
      <w:pPr>
        <w:widowControl w:val="0"/>
        <w:numPr>
          <w:ilvl w:val="0"/>
          <w:numId w:val="19"/>
        </w:numPr>
        <w:overflowPunct/>
        <w:autoSpaceDE/>
        <w:autoSpaceDN/>
        <w:adjustRightInd/>
        <w:spacing w:after="0"/>
        <w:jc w:val="both"/>
        <w:textAlignment w:val="auto"/>
        <w:rPr>
          <w:rFonts w:eastAsiaTheme="minorEastAsia"/>
          <w:lang w:eastAsia="ko-KR"/>
        </w:rPr>
      </w:pPr>
      <w:r w:rsidRPr="007106E2">
        <w:rPr>
          <w:rFonts w:eastAsiaTheme="minorEastAsia"/>
          <w:lang w:eastAsia="ko-KR"/>
        </w:rPr>
        <w:t xml:space="preserve">Issues on </w:t>
      </w:r>
      <w:r w:rsidRPr="007106E2">
        <w:rPr>
          <w:rFonts w:eastAsiaTheme="minorEastAsia" w:hint="eastAsia"/>
          <w:lang w:eastAsia="ko-KR"/>
        </w:rPr>
        <w:t>HARQ</w:t>
      </w:r>
      <w:r w:rsidRPr="007106E2">
        <w:rPr>
          <w:rFonts w:eastAsiaTheme="minorEastAsia"/>
          <w:lang w:eastAsia="ko-KR"/>
        </w:rPr>
        <w:t xml:space="preserve"> for NR V2X sidelink communication: </w:t>
      </w:r>
    </w:p>
    <w:p w:rsidR="007106E2" w:rsidRPr="007106E2" w:rsidRDefault="007106E2" w:rsidP="007106E2">
      <w:pPr>
        <w:widowControl w:val="0"/>
        <w:numPr>
          <w:ilvl w:val="1"/>
          <w:numId w:val="19"/>
        </w:numPr>
        <w:overflowPunct/>
        <w:autoSpaceDE/>
        <w:autoSpaceDN/>
        <w:adjustRightInd/>
        <w:spacing w:after="0"/>
        <w:jc w:val="both"/>
        <w:textAlignment w:val="auto"/>
        <w:rPr>
          <w:rFonts w:eastAsiaTheme="minorEastAsia"/>
          <w:lang w:eastAsia="ko-KR"/>
        </w:rPr>
      </w:pPr>
      <w:r w:rsidRPr="007106E2">
        <w:rPr>
          <w:rFonts w:eastAsiaTheme="minorEastAsia" w:hint="eastAsia"/>
          <w:lang w:eastAsia="ko-KR"/>
        </w:rPr>
        <w:t xml:space="preserve">RAN2 needs to </w:t>
      </w:r>
      <w:r w:rsidRPr="007106E2">
        <w:rPr>
          <w:rFonts w:eastAsiaTheme="minorEastAsia"/>
          <w:lang w:eastAsia="ko-KR"/>
        </w:rPr>
        <w:t xml:space="preserve">close the remaining issues on </w:t>
      </w:r>
      <w:r w:rsidRPr="007106E2">
        <w:rPr>
          <w:rFonts w:eastAsiaTheme="minorEastAsia" w:hint="eastAsia"/>
          <w:lang w:eastAsia="ko-KR"/>
        </w:rPr>
        <w:t xml:space="preserve">HARQ </w:t>
      </w:r>
      <w:r w:rsidRPr="007106E2">
        <w:rPr>
          <w:rFonts w:eastAsiaTheme="minorEastAsia"/>
          <w:lang w:eastAsia="ko-KR"/>
        </w:rPr>
        <w:t xml:space="preserve">operation based on </w:t>
      </w:r>
      <w:r w:rsidRPr="007106E2">
        <w:rPr>
          <w:rFonts w:eastAsiaTheme="minorEastAsia" w:hint="eastAsia"/>
          <w:lang w:eastAsia="ko-KR"/>
        </w:rPr>
        <w:t xml:space="preserve">RAN1 </w:t>
      </w:r>
      <w:r w:rsidRPr="007106E2">
        <w:rPr>
          <w:rFonts w:eastAsiaTheme="minorEastAsia"/>
          <w:lang w:eastAsia="ko-KR"/>
        </w:rPr>
        <w:t>#100-e agreements</w:t>
      </w:r>
      <w:r w:rsidRPr="007106E2">
        <w:rPr>
          <w:rFonts w:eastAsiaTheme="minorEastAsia" w:hint="eastAsia"/>
          <w:lang w:eastAsia="ko-KR"/>
        </w:rPr>
        <w:t xml:space="preserve">. </w:t>
      </w:r>
    </w:p>
    <w:p w:rsidR="007106E2" w:rsidRPr="007106E2" w:rsidRDefault="007106E2" w:rsidP="007106E2">
      <w:pPr>
        <w:widowControl w:val="0"/>
        <w:numPr>
          <w:ilvl w:val="0"/>
          <w:numId w:val="19"/>
        </w:numPr>
        <w:overflowPunct/>
        <w:autoSpaceDE/>
        <w:autoSpaceDN/>
        <w:adjustRightInd/>
        <w:spacing w:after="0"/>
        <w:jc w:val="both"/>
        <w:textAlignment w:val="auto"/>
        <w:rPr>
          <w:rFonts w:eastAsiaTheme="minorEastAsia"/>
          <w:lang w:eastAsia="ko-KR"/>
        </w:rPr>
      </w:pPr>
      <w:r w:rsidRPr="007106E2">
        <w:rPr>
          <w:rFonts w:eastAsiaTheme="minorEastAsia"/>
          <w:lang w:eastAsia="ko-KR"/>
        </w:rPr>
        <w:t>Issues on security for NR V2X Sidelink communication:</w:t>
      </w:r>
    </w:p>
    <w:p w:rsidR="007106E2" w:rsidRPr="007106E2" w:rsidRDefault="007106E2" w:rsidP="007106E2">
      <w:pPr>
        <w:widowControl w:val="0"/>
        <w:numPr>
          <w:ilvl w:val="1"/>
          <w:numId w:val="19"/>
        </w:numPr>
        <w:overflowPunct/>
        <w:autoSpaceDE/>
        <w:autoSpaceDN/>
        <w:adjustRightInd/>
        <w:spacing w:after="0"/>
        <w:jc w:val="both"/>
        <w:textAlignment w:val="auto"/>
        <w:rPr>
          <w:rFonts w:ascii="Century" w:eastAsia="Yu Mincho" w:hAnsi="Century"/>
          <w:kern w:val="2"/>
          <w:sz w:val="21"/>
          <w:szCs w:val="22"/>
          <w:lang w:val="en-US" w:eastAsia="ja-JP"/>
        </w:rPr>
      </w:pPr>
      <w:r w:rsidRPr="007106E2">
        <w:rPr>
          <w:rFonts w:eastAsiaTheme="minorEastAsia"/>
          <w:lang w:eastAsia="ko-KR"/>
        </w:rPr>
        <w:t>RAN2 needs to finish the remaining security issues based on the results of the next SA3 meeting.</w:t>
      </w:r>
    </w:p>
    <w:p w:rsidR="00D65130" w:rsidRPr="007106E2" w:rsidRDefault="00D65130" w:rsidP="00D65130">
      <w:pPr>
        <w:rPr>
          <w:rFonts w:eastAsia="Yu Mincho"/>
          <w:lang w:val="en-US" w:eastAsia="ja-JP"/>
        </w:rPr>
      </w:pP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94BCD" w:rsidRDefault="00794BCD" w:rsidP="00794BCD">
      <w:pPr>
        <w:rPr>
          <w:rFonts w:eastAsiaTheme="minorEastAsia"/>
          <w:b/>
          <w:u w:val="single"/>
          <w:lang w:eastAsia="ko-KR"/>
        </w:rPr>
      </w:pPr>
      <w:r>
        <w:rPr>
          <w:rFonts w:eastAsiaTheme="minorEastAsia"/>
          <w:b/>
          <w:u w:val="single"/>
          <w:lang w:eastAsia="ko-KR"/>
        </w:rPr>
        <w:t>RAN3</w:t>
      </w:r>
      <w:r w:rsidRPr="00983EEC">
        <w:rPr>
          <w:rFonts w:eastAsiaTheme="minorEastAsia"/>
          <w:b/>
          <w:u w:val="single"/>
          <w:lang w:eastAsia="ko-KR"/>
        </w:rPr>
        <w:t>#10</w:t>
      </w:r>
      <w:r w:rsidR="00040A39">
        <w:rPr>
          <w:rFonts w:eastAsiaTheme="minorEastAsia"/>
          <w:b/>
          <w:u w:val="single"/>
          <w:lang w:eastAsia="ko-KR"/>
        </w:rPr>
        <w:t>7-e</w:t>
      </w:r>
    </w:p>
    <w:p w:rsidR="00794BCD" w:rsidRDefault="00794BCD" w:rsidP="00794BCD">
      <w:pPr>
        <w:overflowPunct/>
        <w:autoSpaceDE/>
        <w:autoSpaceDN/>
        <w:adjustRightInd/>
        <w:spacing w:after="0"/>
        <w:textAlignment w:val="auto"/>
        <w:rPr>
          <w:rFonts w:ascii="Arial" w:eastAsiaTheme="minorEastAsia" w:hAnsi="Arial" w:cs="Arial"/>
          <w:lang w:eastAsia="ko-KR"/>
        </w:rPr>
      </w:pPr>
    </w:p>
    <w:p w:rsidR="00794BCD" w:rsidRPr="007303D6" w:rsidRDefault="00A06AAB" w:rsidP="00794BCD">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Five</w:t>
      </w:r>
      <w:r w:rsidR="00794BCD" w:rsidRPr="007303D6">
        <w:rPr>
          <w:rFonts w:ascii="Times New Roman" w:eastAsiaTheme="minorEastAsia" w:hAnsi="Times New Roman"/>
          <w:kern w:val="0"/>
          <w:sz w:val="20"/>
          <w:szCs w:val="20"/>
          <w:lang w:val="en-GB" w:eastAsia="ko-KR"/>
        </w:rPr>
        <w:t xml:space="preserve"> bas</w:t>
      </w:r>
      <w:r>
        <w:rPr>
          <w:rFonts w:ascii="Times New Roman" w:eastAsiaTheme="minorEastAsia" w:hAnsi="Times New Roman"/>
          <w:kern w:val="0"/>
          <w:sz w:val="20"/>
          <w:szCs w:val="20"/>
          <w:lang w:val="en-GB" w:eastAsia="ko-KR"/>
        </w:rPr>
        <w:t>eline CRs for NG, Xn, F1, S1 and</w:t>
      </w:r>
      <w:r w:rsidR="00794BCD" w:rsidRPr="007303D6">
        <w:rPr>
          <w:rFonts w:ascii="Times New Roman" w:eastAsiaTheme="minorEastAsia" w:hAnsi="Times New Roman"/>
          <w:kern w:val="0"/>
          <w:sz w:val="20"/>
          <w:szCs w:val="20"/>
          <w:lang w:val="en-GB" w:eastAsia="ko-KR"/>
        </w:rPr>
        <w:t xml:space="preserve"> X2</w:t>
      </w:r>
      <w:r w:rsidR="00794BCD">
        <w:rPr>
          <w:rFonts w:ascii="Times New Roman" w:eastAsiaTheme="minorEastAsia" w:hAnsi="Times New Roman"/>
          <w:kern w:val="0"/>
          <w:sz w:val="20"/>
          <w:szCs w:val="20"/>
          <w:lang w:val="en-GB" w:eastAsia="ko-KR"/>
        </w:rPr>
        <w:t xml:space="preserve"> specifications</w:t>
      </w:r>
      <w:r w:rsidR="00794BCD" w:rsidRPr="007303D6">
        <w:rPr>
          <w:rFonts w:ascii="Times New Roman" w:eastAsiaTheme="minorEastAsia" w:hAnsi="Times New Roman"/>
          <w:kern w:val="0"/>
          <w:sz w:val="20"/>
          <w:szCs w:val="20"/>
          <w:lang w:val="en-GB" w:eastAsia="ko-KR"/>
        </w:rPr>
        <w:t xml:space="preserve"> were</w:t>
      </w:r>
      <w:r>
        <w:rPr>
          <w:rFonts w:ascii="Times New Roman" w:eastAsiaTheme="minorEastAsia" w:hAnsi="Times New Roman"/>
          <w:kern w:val="0"/>
          <w:sz w:val="20"/>
          <w:szCs w:val="20"/>
          <w:lang w:val="en-GB" w:eastAsia="ko-KR"/>
        </w:rPr>
        <w:t xml:space="preserve"> updated and</w:t>
      </w:r>
      <w:r w:rsidR="00794BCD" w:rsidRPr="007303D6">
        <w:rPr>
          <w:rFonts w:ascii="Times New Roman" w:eastAsiaTheme="minorEastAsia" w:hAnsi="Times New Roman"/>
          <w:kern w:val="0"/>
          <w:sz w:val="20"/>
          <w:szCs w:val="20"/>
          <w:lang w:val="en-GB" w:eastAsia="ko-KR"/>
        </w:rPr>
        <w:t xml:space="preserve"> endorsed</w:t>
      </w:r>
      <w:r w:rsidR="00794BCD">
        <w:rPr>
          <w:rFonts w:ascii="Times New Roman" w:eastAsiaTheme="minorEastAsia" w:hAnsi="Times New Roman"/>
          <w:kern w:val="0"/>
          <w:sz w:val="20"/>
          <w:szCs w:val="20"/>
          <w:lang w:val="en-GB" w:eastAsia="ko-KR"/>
        </w:rPr>
        <w:t xml:space="preserve"> and one </w:t>
      </w:r>
      <w:r>
        <w:rPr>
          <w:rFonts w:ascii="Times New Roman" w:eastAsiaTheme="minorEastAsia" w:hAnsi="Times New Roman"/>
          <w:kern w:val="0"/>
          <w:sz w:val="20"/>
          <w:szCs w:val="20"/>
          <w:lang w:val="en-GB" w:eastAsia="ko-KR"/>
        </w:rPr>
        <w:t xml:space="preserve">stage 2 </w:t>
      </w:r>
      <w:r w:rsidR="00794BCD">
        <w:rPr>
          <w:rFonts w:ascii="Times New Roman" w:eastAsiaTheme="minorEastAsia" w:hAnsi="Times New Roman"/>
          <w:kern w:val="0"/>
          <w:sz w:val="20"/>
          <w:szCs w:val="20"/>
          <w:lang w:val="en-GB" w:eastAsia="ko-KR"/>
        </w:rPr>
        <w:t>CR for T</w:t>
      </w:r>
      <w:r>
        <w:rPr>
          <w:rFonts w:ascii="Times New Roman" w:eastAsiaTheme="minorEastAsia" w:hAnsi="Times New Roman"/>
          <w:kern w:val="0"/>
          <w:sz w:val="20"/>
          <w:szCs w:val="20"/>
          <w:lang w:val="en-GB" w:eastAsia="ko-KR"/>
        </w:rPr>
        <w:t>S</w:t>
      </w:r>
      <w:r w:rsidR="00794BCD">
        <w:rPr>
          <w:rFonts w:ascii="Times New Roman" w:eastAsiaTheme="minorEastAsia" w:hAnsi="Times New Roman"/>
          <w:kern w:val="0"/>
          <w:sz w:val="20"/>
          <w:szCs w:val="20"/>
          <w:lang w:val="en-GB" w:eastAsia="ko-KR"/>
        </w:rPr>
        <w:t xml:space="preserve"> 3</w:t>
      </w:r>
      <w:r>
        <w:rPr>
          <w:rFonts w:ascii="Times New Roman" w:eastAsiaTheme="minorEastAsia" w:hAnsi="Times New Roman"/>
          <w:kern w:val="0"/>
          <w:sz w:val="20"/>
          <w:szCs w:val="20"/>
          <w:lang w:val="en-GB" w:eastAsia="ko-KR"/>
        </w:rPr>
        <w:t>8</w:t>
      </w:r>
      <w:r w:rsidR="00794BCD">
        <w:rPr>
          <w:rFonts w:ascii="Times New Roman" w:eastAsiaTheme="minorEastAsia" w:hAnsi="Times New Roman"/>
          <w:kern w:val="0"/>
          <w:sz w:val="20"/>
          <w:szCs w:val="20"/>
          <w:lang w:val="en-GB" w:eastAsia="ko-KR"/>
        </w:rPr>
        <w:t>.</w:t>
      </w:r>
      <w:r>
        <w:rPr>
          <w:rFonts w:ascii="Times New Roman" w:eastAsiaTheme="minorEastAsia" w:hAnsi="Times New Roman"/>
          <w:kern w:val="0"/>
          <w:sz w:val="20"/>
          <w:szCs w:val="20"/>
          <w:lang w:val="en-GB" w:eastAsia="ko-KR"/>
        </w:rPr>
        <w:t>470</w:t>
      </w:r>
      <w:r w:rsidR="00794BCD">
        <w:rPr>
          <w:rFonts w:ascii="Times New Roman" w:eastAsiaTheme="minorEastAsia" w:hAnsi="Times New Roman"/>
          <w:kern w:val="0"/>
          <w:sz w:val="20"/>
          <w:szCs w:val="20"/>
          <w:lang w:val="en-GB" w:eastAsia="ko-KR"/>
        </w:rPr>
        <w:t xml:space="preserve"> was endorsed</w:t>
      </w:r>
      <w:r w:rsidR="00794BCD" w:rsidRPr="007303D6">
        <w:rPr>
          <w:rFonts w:ascii="Times New Roman" w:eastAsiaTheme="minorEastAsia" w:hAnsi="Times New Roman"/>
          <w:kern w:val="0"/>
          <w:sz w:val="20"/>
          <w:szCs w:val="20"/>
          <w:lang w:val="en-GB" w:eastAsia="ko-KR"/>
        </w:rPr>
        <w:t xml:space="preserve">: </w:t>
      </w:r>
    </w:p>
    <w:p w:rsidR="00794BCD" w:rsidRDefault="00A06AAB" w:rsidP="00794BCD">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R3-200067</w:t>
      </w:r>
      <w:r w:rsidR="00794BCD" w:rsidRPr="007303D6">
        <w:rPr>
          <w:rFonts w:ascii="Times New Roman" w:eastAsiaTheme="minorEastAsia" w:hAnsi="Times New Roman"/>
          <w:kern w:val="0"/>
          <w:sz w:val="20"/>
          <w:szCs w:val="20"/>
          <w:lang w:val="en-GB" w:eastAsia="ko-KR"/>
        </w:rPr>
        <w:t xml:space="preserve"> (NG), R3-</w:t>
      </w:r>
      <w:r>
        <w:rPr>
          <w:rFonts w:ascii="Times New Roman" w:eastAsiaTheme="minorEastAsia" w:hAnsi="Times New Roman"/>
          <w:kern w:val="0"/>
          <w:sz w:val="20"/>
          <w:szCs w:val="20"/>
          <w:lang w:val="en-GB" w:eastAsia="ko-KR"/>
        </w:rPr>
        <w:t>200068</w:t>
      </w:r>
      <w:r w:rsidR="00794BCD" w:rsidRPr="007303D6">
        <w:rPr>
          <w:rFonts w:ascii="Times New Roman" w:eastAsiaTheme="minorEastAsia" w:hAnsi="Times New Roman"/>
          <w:kern w:val="0"/>
          <w:sz w:val="20"/>
          <w:szCs w:val="20"/>
          <w:lang w:val="en-GB" w:eastAsia="ko-KR"/>
        </w:rPr>
        <w:t xml:space="preserve"> (Xn), R3-</w:t>
      </w:r>
      <w:r>
        <w:rPr>
          <w:rFonts w:ascii="Times New Roman" w:eastAsiaTheme="minorEastAsia" w:hAnsi="Times New Roman"/>
          <w:kern w:val="0"/>
          <w:sz w:val="20"/>
          <w:szCs w:val="20"/>
          <w:lang w:val="en-GB" w:eastAsia="ko-KR"/>
        </w:rPr>
        <w:t>200065</w:t>
      </w:r>
      <w:r w:rsidR="00794BCD" w:rsidRPr="007303D6">
        <w:rPr>
          <w:rFonts w:ascii="Times New Roman" w:eastAsiaTheme="minorEastAsia" w:hAnsi="Times New Roman"/>
          <w:kern w:val="0"/>
          <w:sz w:val="20"/>
          <w:szCs w:val="20"/>
          <w:lang w:val="en-GB" w:eastAsia="ko-KR"/>
        </w:rPr>
        <w:t xml:space="preserve"> (S1), R3-</w:t>
      </w:r>
      <w:r>
        <w:rPr>
          <w:rFonts w:ascii="Times New Roman" w:eastAsiaTheme="minorEastAsia" w:hAnsi="Times New Roman"/>
          <w:kern w:val="0"/>
          <w:sz w:val="20"/>
          <w:szCs w:val="20"/>
          <w:lang w:val="en-GB" w:eastAsia="ko-KR"/>
        </w:rPr>
        <w:t>200066</w:t>
      </w:r>
      <w:r w:rsidR="00794BCD" w:rsidRPr="007303D6">
        <w:rPr>
          <w:rFonts w:ascii="Times New Roman" w:eastAsiaTheme="minorEastAsia" w:hAnsi="Times New Roman"/>
          <w:kern w:val="0"/>
          <w:sz w:val="20"/>
          <w:szCs w:val="20"/>
          <w:lang w:val="en-GB" w:eastAsia="ko-KR"/>
        </w:rPr>
        <w:t xml:space="preserve"> (X2), R3-</w:t>
      </w:r>
      <w:r>
        <w:rPr>
          <w:rFonts w:ascii="Times New Roman" w:eastAsiaTheme="minorEastAsia" w:hAnsi="Times New Roman"/>
          <w:kern w:val="0"/>
          <w:sz w:val="20"/>
          <w:szCs w:val="20"/>
          <w:lang w:val="en-GB" w:eastAsia="ko-KR"/>
        </w:rPr>
        <w:t>200064</w:t>
      </w:r>
      <w:r w:rsidR="00794BCD" w:rsidRPr="007303D6">
        <w:rPr>
          <w:rFonts w:ascii="Times New Roman" w:eastAsiaTheme="minorEastAsia" w:hAnsi="Times New Roman"/>
          <w:kern w:val="0"/>
          <w:sz w:val="20"/>
          <w:szCs w:val="20"/>
          <w:lang w:val="en-GB" w:eastAsia="ko-KR"/>
        </w:rPr>
        <w:t xml:space="preserve"> (F1)</w:t>
      </w:r>
    </w:p>
    <w:p w:rsidR="00794BCD" w:rsidRPr="007303D6" w:rsidRDefault="00794BCD" w:rsidP="00794BCD">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R3-</w:t>
      </w:r>
      <w:r w:rsidR="00A06AAB">
        <w:rPr>
          <w:rFonts w:ascii="Times New Roman" w:eastAsiaTheme="minorEastAsia" w:hAnsi="Times New Roman"/>
          <w:kern w:val="0"/>
          <w:sz w:val="20"/>
          <w:szCs w:val="20"/>
          <w:lang w:val="en-GB" w:eastAsia="ko-KR"/>
        </w:rPr>
        <w:t>201394 (TS</w:t>
      </w:r>
      <w:r>
        <w:rPr>
          <w:rFonts w:ascii="Times New Roman" w:eastAsiaTheme="minorEastAsia" w:hAnsi="Times New Roman"/>
          <w:kern w:val="0"/>
          <w:sz w:val="20"/>
          <w:szCs w:val="20"/>
          <w:lang w:val="en-GB" w:eastAsia="ko-KR"/>
        </w:rPr>
        <w:t xml:space="preserve"> 3</w:t>
      </w:r>
      <w:r w:rsidR="00A06AAB">
        <w:rPr>
          <w:rFonts w:ascii="Times New Roman" w:eastAsiaTheme="minorEastAsia" w:hAnsi="Times New Roman"/>
          <w:kern w:val="0"/>
          <w:sz w:val="20"/>
          <w:szCs w:val="20"/>
          <w:lang w:val="en-GB" w:eastAsia="ko-KR"/>
        </w:rPr>
        <w:t>8</w:t>
      </w:r>
      <w:r>
        <w:rPr>
          <w:rFonts w:ascii="Times New Roman" w:eastAsiaTheme="minorEastAsia" w:hAnsi="Times New Roman"/>
          <w:kern w:val="0"/>
          <w:sz w:val="20"/>
          <w:szCs w:val="20"/>
          <w:lang w:val="en-GB" w:eastAsia="ko-KR"/>
        </w:rPr>
        <w:t>.</w:t>
      </w:r>
      <w:r w:rsidR="00A06AAB">
        <w:rPr>
          <w:rFonts w:ascii="Times New Roman" w:eastAsiaTheme="minorEastAsia" w:hAnsi="Times New Roman"/>
          <w:kern w:val="0"/>
          <w:sz w:val="20"/>
          <w:szCs w:val="20"/>
          <w:lang w:val="en-GB" w:eastAsia="ko-KR"/>
        </w:rPr>
        <w:t>470</w:t>
      </w:r>
      <w:r>
        <w:rPr>
          <w:rFonts w:ascii="Times New Roman" w:eastAsiaTheme="minorEastAsia" w:hAnsi="Times New Roman"/>
          <w:kern w:val="0"/>
          <w:sz w:val="20"/>
          <w:szCs w:val="20"/>
          <w:lang w:val="en-GB" w:eastAsia="ko-KR"/>
        </w:rPr>
        <w:t>)</w:t>
      </w:r>
    </w:p>
    <w:p w:rsidR="00794BCD" w:rsidRPr="001117E2" w:rsidRDefault="00794BCD" w:rsidP="00794BCD">
      <w:pPr>
        <w:overflowPunct/>
        <w:autoSpaceDE/>
        <w:autoSpaceDN/>
        <w:adjustRightInd/>
        <w:spacing w:after="0"/>
        <w:textAlignment w:val="auto"/>
        <w:rPr>
          <w:rFonts w:ascii="Arial" w:eastAsiaTheme="minorEastAsia" w:hAnsi="Arial" w:cs="Arial"/>
          <w:lang w:eastAsia="ko-KR"/>
        </w:rPr>
      </w:pPr>
    </w:p>
    <w:p w:rsidR="00794BCD" w:rsidRPr="007303D6" w:rsidRDefault="00794BCD" w:rsidP="00794BCD">
      <w:pPr>
        <w:pStyle w:val="afd"/>
        <w:numPr>
          <w:ilvl w:val="0"/>
          <w:numId w:val="19"/>
        </w:numPr>
        <w:ind w:leftChars="0"/>
        <w:rPr>
          <w:rFonts w:ascii="Times New Roman" w:eastAsiaTheme="minorEastAsia" w:hAnsi="Times New Roman"/>
          <w:kern w:val="0"/>
          <w:sz w:val="20"/>
          <w:szCs w:val="20"/>
          <w:lang w:val="en-GB" w:eastAsia="ko-KR"/>
        </w:rPr>
      </w:pPr>
      <w:r w:rsidRPr="007303D6">
        <w:rPr>
          <w:rFonts w:ascii="Times New Roman" w:eastAsiaTheme="minorEastAsia" w:hAnsi="Times New Roman"/>
          <w:kern w:val="0"/>
          <w:sz w:val="20"/>
          <w:szCs w:val="20"/>
          <w:lang w:val="en-GB" w:eastAsia="ko-KR"/>
        </w:rPr>
        <w:t xml:space="preserve">Issues on </w:t>
      </w:r>
      <w:r>
        <w:rPr>
          <w:rFonts w:ascii="Times New Roman" w:eastAsiaTheme="minorEastAsia" w:hAnsi="Times New Roman"/>
          <w:kern w:val="0"/>
          <w:sz w:val="20"/>
          <w:szCs w:val="20"/>
          <w:lang w:val="en-GB" w:eastAsia="ko-KR"/>
        </w:rPr>
        <w:t>F1</w:t>
      </w:r>
      <w:r w:rsidRPr="007303D6">
        <w:rPr>
          <w:rFonts w:ascii="Times New Roman" w:eastAsiaTheme="minorEastAsia" w:hAnsi="Times New Roman"/>
          <w:kern w:val="0"/>
          <w:sz w:val="20"/>
          <w:szCs w:val="20"/>
          <w:lang w:val="en-GB" w:eastAsia="ko-KR"/>
        </w:rPr>
        <w:t xml:space="preserve">: </w:t>
      </w:r>
    </w:p>
    <w:p w:rsidR="00794BCD" w:rsidRPr="007303D6" w:rsidRDefault="00B611AF" w:rsidP="00794BCD">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The following</w:t>
      </w:r>
      <w:r w:rsidR="00794BCD">
        <w:rPr>
          <w:rFonts w:ascii="Times New Roman" w:eastAsiaTheme="minorEastAsia" w:hAnsi="Times New Roman"/>
          <w:kern w:val="0"/>
          <w:sz w:val="20"/>
          <w:szCs w:val="20"/>
          <w:lang w:val="en-GB" w:eastAsia="ko-KR"/>
        </w:rPr>
        <w:t xml:space="preserve"> </w:t>
      </w:r>
      <w:r w:rsidR="00794BCD" w:rsidRPr="007303D6">
        <w:rPr>
          <w:rFonts w:ascii="Times New Roman" w:eastAsiaTheme="minorEastAsia" w:hAnsi="Times New Roman"/>
          <w:kern w:val="0"/>
          <w:sz w:val="20"/>
          <w:szCs w:val="20"/>
          <w:lang w:val="en-GB" w:eastAsia="ko-KR"/>
        </w:rPr>
        <w:t>agreement</w:t>
      </w:r>
      <w:r>
        <w:rPr>
          <w:rFonts w:ascii="Times New Roman" w:eastAsiaTheme="minorEastAsia" w:hAnsi="Times New Roman"/>
          <w:kern w:val="0"/>
          <w:sz w:val="20"/>
          <w:szCs w:val="20"/>
          <w:lang w:val="en-GB" w:eastAsia="ko-KR"/>
        </w:rPr>
        <w:t>s</w:t>
      </w:r>
      <w:r w:rsidR="00794BCD" w:rsidRPr="007303D6">
        <w:rPr>
          <w:rFonts w:ascii="Times New Roman" w:eastAsiaTheme="minorEastAsia" w:hAnsi="Times New Roman"/>
          <w:kern w:val="0"/>
          <w:sz w:val="20"/>
          <w:szCs w:val="20"/>
          <w:lang w:val="en-GB" w:eastAsia="ko-KR"/>
        </w:rPr>
        <w:t xml:space="preserve"> w</w:t>
      </w:r>
      <w:r w:rsidR="00794BCD">
        <w:rPr>
          <w:rFonts w:ascii="Times New Roman" w:eastAsiaTheme="minorEastAsia" w:hAnsi="Times New Roman"/>
          <w:kern w:val="0"/>
          <w:sz w:val="20"/>
          <w:szCs w:val="20"/>
          <w:lang w:val="en-GB" w:eastAsia="ko-KR"/>
        </w:rPr>
        <w:t>ere</w:t>
      </w:r>
      <w:r w:rsidR="00794BCD" w:rsidRPr="007303D6">
        <w:rPr>
          <w:rFonts w:ascii="Times New Roman" w:eastAsiaTheme="minorEastAsia" w:hAnsi="Times New Roman"/>
          <w:kern w:val="0"/>
          <w:sz w:val="20"/>
          <w:szCs w:val="20"/>
          <w:lang w:val="en-GB" w:eastAsia="ko-KR"/>
        </w:rPr>
        <w:t xml:space="preserve"> achieved: </w:t>
      </w:r>
    </w:p>
    <w:p w:rsidR="00B611AF" w:rsidRPr="00B611AF" w:rsidRDefault="00B611AF" w:rsidP="00B611AF">
      <w:pPr>
        <w:pStyle w:val="afd"/>
        <w:numPr>
          <w:ilvl w:val="2"/>
          <w:numId w:val="19"/>
        </w:numPr>
        <w:ind w:leftChars="0"/>
        <w:rPr>
          <w:rFonts w:ascii="Times New Roman" w:eastAsiaTheme="minorEastAsia" w:hAnsi="Times New Roman"/>
          <w:kern w:val="0"/>
          <w:sz w:val="20"/>
          <w:szCs w:val="20"/>
          <w:lang w:val="en-GB" w:eastAsia="ko-KR"/>
        </w:rPr>
      </w:pPr>
      <w:r w:rsidRPr="00B611AF">
        <w:rPr>
          <w:rFonts w:ascii="Times New Roman" w:eastAsiaTheme="minorEastAsia" w:hAnsi="Times New Roman"/>
          <w:kern w:val="0"/>
          <w:sz w:val="20"/>
          <w:szCs w:val="20"/>
          <w:lang w:val="en-GB" w:eastAsia="ko-KR"/>
        </w:rPr>
        <w:t>gNB-DU en</w:t>
      </w:r>
      <w:r w:rsidR="00952A79">
        <w:rPr>
          <w:rFonts w:ascii="Times New Roman" w:eastAsiaTheme="minorEastAsia" w:hAnsi="Times New Roman"/>
          <w:kern w:val="0"/>
          <w:sz w:val="20"/>
          <w:szCs w:val="20"/>
          <w:lang w:val="en-GB" w:eastAsia="ko-KR"/>
        </w:rPr>
        <w:t>codes the V2X SIB</w:t>
      </w:r>
    </w:p>
    <w:p w:rsidR="00B611AF" w:rsidRPr="00B611AF" w:rsidRDefault="00B611AF" w:rsidP="00B611AF">
      <w:pPr>
        <w:pStyle w:val="afd"/>
        <w:numPr>
          <w:ilvl w:val="2"/>
          <w:numId w:val="19"/>
        </w:numPr>
        <w:ind w:leftChars="0"/>
        <w:rPr>
          <w:rFonts w:ascii="Times New Roman" w:eastAsiaTheme="minorEastAsia" w:hAnsi="Times New Roman"/>
          <w:kern w:val="0"/>
          <w:sz w:val="20"/>
          <w:szCs w:val="20"/>
          <w:lang w:val="en-GB" w:eastAsia="ko-KR"/>
        </w:rPr>
      </w:pPr>
      <w:proofErr w:type="gramStart"/>
      <w:r w:rsidRPr="00B611AF">
        <w:rPr>
          <w:rFonts w:ascii="Times New Roman" w:eastAsiaTheme="minorEastAsia" w:hAnsi="Times New Roman"/>
          <w:kern w:val="0"/>
          <w:sz w:val="20"/>
          <w:szCs w:val="20"/>
          <w:lang w:val="en-GB" w:eastAsia="ko-KR"/>
        </w:rPr>
        <w:t>gNB-DU</w:t>
      </w:r>
      <w:proofErr w:type="gramEnd"/>
      <w:r w:rsidRPr="00B611AF">
        <w:rPr>
          <w:rFonts w:ascii="Times New Roman" w:eastAsiaTheme="minorEastAsia" w:hAnsi="Times New Roman"/>
          <w:kern w:val="0"/>
          <w:sz w:val="20"/>
          <w:szCs w:val="20"/>
          <w:lang w:val="en-GB" w:eastAsia="ko-KR"/>
        </w:rPr>
        <w:t xml:space="preserve"> System Information IE can be re-used to pass V2X SIBs from gNB-DU to gNB-CU, which shall include SIBX, SIBY, SIBZ (final Naming and number are pending to RAN2 CR).</w:t>
      </w:r>
    </w:p>
    <w:p w:rsidR="00B611AF" w:rsidRPr="00B611AF" w:rsidRDefault="00B611AF" w:rsidP="00B611AF">
      <w:pPr>
        <w:pStyle w:val="afd"/>
        <w:numPr>
          <w:ilvl w:val="2"/>
          <w:numId w:val="19"/>
        </w:numPr>
        <w:ind w:leftChars="0"/>
        <w:rPr>
          <w:rFonts w:ascii="Times New Roman" w:eastAsiaTheme="minorEastAsia" w:hAnsi="Times New Roman"/>
          <w:kern w:val="0"/>
          <w:sz w:val="20"/>
          <w:szCs w:val="20"/>
          <w:lang w:val="en-GB" w:eastAsia="ko-KR"/>
        </w:rPr>
      </w:pPr>
      <w:r w:rsidRPr="00B611AF">
        <w:rPr>
          <w:rFonts w:ascii="Times New Roman" w:eastAsiaTheme="minorEastAsia" w:hAnsi="Times New Roman"/>
          <w:kern w:val="0"/>
          <w:sz w:val="20"/>
          <w:szCs w:val="20"/>
          <w:lang w:val="en-GB" w:eastAsia="ko-KR"/>
        </w:rPr>
        <w:t>Introduce the UEAssistanceInformationEUTRA IE in the CU to DU RRC Information IE.</w:t>
      </w:r>
    </w:p>
    <w:p w:rsidR="00B611AF" w:rsidRPr="00B611AF" w:rsidRDefault="00B611AF" w:rsidP="00B611AF">
      <w:pPr>
        <w:pStyle w:val="afd"/>
        <w:numPr>
          <w:ilvl w:val="2"/>
          <w:numId w:val="19"/>
        </w:numPr>
        <w:ind w:leftChars="0"/>
        <w:rPr>
          <w:rFonts w:ascii="Times New Roman" w:eastAsiaTheme="minorEastAsia" w:hAnsi="Times New Roman"/>
          <w:kern w:val="0"/>
          <w:sz w:val="20"/>
          <w:szCs w:val="20"/>
          <w:lang w:val="en-GB" w:eastAsia="ko-KR"/>
        </w:rPr>
      </w:pPr>
      <w:r w:rsidRPr="00B611AF">
        <w:rPr>
          <w:rFonts w:ascii="Times New Roman" w:eastAsiaTheme="minorEastAsia" w:hAnsi="Times New Roman"/>
          <w:kern w:val="0"/>
          <w:sz w:val="20"/>
          <w:szCs w:val="20"/>
          <w:lang w:val="en-GB" w:eastAsia="ko-KR"/>
        </w:rPr>
        <w:t>RAN3 first waits for RAN2’s reply, and then decides on the transmission of the sidelink resource request from CU to DU, i.e., whether RRC container or parallel IEs in F1 message.</w:t>
      </w:r>
    </w:p>
    <w:p w:rsidR="00B611AF" w:rsidRPr="00B611AF" w:rsidRDefault="00B611AF" w:rsidP="00B611AF">
      <w:pPr>
        <w:pStyle w:val="afd"/>
        <w:numPr>
          <w:ilvl w:val="2"/>
          <w:numId w:val="19"/>
        </w:numPr>
        <w:ind w:leftChars="0"/>
        <w:rPr>
          <w:rFonts w:ascii="Times New Roman" w:eastAsiaTheme="minorEastAsia" w:hAnsi="Times New Roman"/>
          <w:kern w:val="0"/>
          <w:sz w:val="20"/>
          <w:szCs w:val="20"/>
          <w:lang w:val="en-GB" w:eastAsia="ko-KR"/>
        </w:rPr>
      </w:pPr>
      <w:r w:rsidRPr="00B611AF">
        <w:rPr>
          <w:rFonts w:ascii="Times New Roman" w:eastAsiaTheme="minorEastAsia" w:hAnsi="Times New Roman"/>
          <w:kern w:val="0"/>
          <w:sz w:val="20"/>
          <w:szCs w:val="20"/>
          <w:lang w:val="en-GB" w:eastAsia="ko-KR"/>
        </w:rPr>
        <w:t xml:space="preserve">SL DRB setup/ modification/release shall be considered for a RRC connected UE. As a baseline, SL DRB parameters include SL DRB ID, SL DRB QoS, PC5 QoS flow mapped to the SL DRB, RLC mode (for SL unicast only), </w:t>
      </w:r>
      <w:proofErr w:type="gramStart"/>
      <w:r w:rsidRPr="00B611AF">
        <w:rPr>
          <w:rFonts w:ascii="Times New Roman" w:eastAsiaTheme="minorEastAsia" w:hAnsi="Times New Roman"/>
          <w:kern w:val="0"/>
          <w:sz w:val="20"/>
          <w:szCs w:val="20"/>
          <w:lang w:val="en-GB" w:eastAsia="ko-KR"/>
        </w:rPr>
        <w:t>PDCP</w:t>
      </w:r>
      <w:proofErr w:type="gramEnd"/>
      <w:r w:rsidRPr="00B611AF">
        <w:rPr>
          <w:rFonts w:ascii="Times New Roman" w:eastAsiaTheme="minorEastAsia" w:hAnsi="Times New Roman"/>
          <w:kern w:val="0"/>
          <w:sz w:val="20"/>
          <w:szCs w:val="20"/>
          <w:lang w:val="en-GB" w:eastAsia="ko-KR"/>
        </w:rPr>
        <w:t xml:space="preserve"> SN size (for SL unicast only). We can keep an eye on RAN2’s progress and add other parameters if needed.</w:t>
      </w:r>
    </w:p>
    <w:p w:rsidR="00794BCD" w:rsidRPr="00B611AF" w:rsidRDefault="00B611AF" w:rsidP="00B611AF">
      <w:pPr>
        <w:pStyle w:val="afd"/>
        <w:numPr>
          <w:ilvl w:val="2"/>
          <w:numId w:val="19"/>
        </w:numPr>
        <w:ind w:leftChars="0"/>
        <w:rPr>
          <w:rFonts w:ascii="Times New Roman" w:eastAsiaTheme="minorEastAsia" w:hAnsi="Times New Roman"/>
          <w:kern w:val="0"/>
          <w:sz w:val="20"/>
          <w:szCs w:val="20"/>
          <w:lang w:val="en-GB" w:eastAsia="ko-KR"/>
        </w:rPr>
      </w:pPr>
      <w:r w:rsidRPr="00B611AF">
        <w:rPr>
          <w:rFonts w:ascii="Times New Roman" w:eastAsiaTheme="minorEastAsia" w:hAnsi="Times New Roman"/>
          <w:kern w:val="0"/>
          <w:sz w:val="20"/>
          <w:szCs w:val="20"/>
          <w:lang w:val="en-GB" w:eastAsia="ko-KR"/>
        </w:rPr>
        <w:t xml:space="preserve">How to configure the mapping of Destination L2 IDs and </w:t>
      </w:r>
      <w:proofErr w:type="gramStart"/>
      <w:r w:rsidRPr="00B611AF">
        <w:rPr>
          <w:rFonts w:ascii="Times New Roman" w:eastAsiaTheme="minorEastAsia" w:hAnsi="Times New Roman"/>
          <w:kern w:val="0"/>
          <w:sz w:val="20"/>
          <w:szCs w:val="20"/>
          <w:lang w:val="en-GB" w:eastAsia="ko-KR"/>
        </w:rPr>
        <w:t>Tx</w:t>
      </w:r>
      <w:proofErr w:type="gramEnd"/>
      <w:r w:rsidRPr="00B611AF">
        <w:rPr>
          <w:rFonts w:ascii="Times New Roman" w:eastAsiaTheme="minorEastAsia" w:hAnsi="Times New Roman"/>
          <w:kern w:val="0"/>
          <w:sz w:val="20"/>
          <w:szCs w:val="20"/>
          <w:lang w:val="en-GB" w:eastAsia="ko-KR"/>
        </w:rPr>
        <w:t xml:space="preserve"> profiles has no RAN3 specification impact, e.g., direct OAM configuration to DU can be used.</w:t>
      </w:r>
    </w:p>
    <w:p w:rsidR="00794BCD" w:rsidRDefault="00952A79" w:rsidP="00794BCD">
      <w:pPr>
        <w:pStyle w:val="afd"/>
        <w:numPr>
          <w:ilvl w:val="1"/>
          <w:numId w:val="19"/>
        </w:numPr>
        <w:ind w:leftChars="0"/>
        <w:rPr>
          <w:rFonts w:ascii="Times New Roman" w:eastAsiaTheme="minorEastAsia" w:hAnsi="Times New Roman"/>
          <w:kern w:val="0"/>
          <w:sz w:val="20"/>
          <w:szCs w:val="20"/>
          <w:lang w:val="en-GB" w:eastAsia="ko-KR"/>
        </w:rPr>
      </w:pPr>
      <w:r w:rsidRPr="00952A79">
        <w:rPr>
          <w:rFonts w:ascii="Times New Roman" w:eastAsiaTheme="minorEastAsia" w:hAnsi="Times New Roman" w:hint="eastAsia"/>
          <w:kern w:val="0"/>
          <w:sz w:val="20"/>
          <w:szCs w:val="20"/>
          <w:lang w:val="en-GB" w:eastAsia="ko-KR"/>
        </w:rPr>
        <w:t>T</w:t>
      </w:r>
      <w:r>
        <w:rPr>
          <w:rFonts w:ascii="Times New Roman" w:eastAsiaTheme="minorEastAsia" w:hAnsi="Times New Roman"/>
          <w:kern w:val="0"/>
          <w:sz w:val="20"/>
          <w:szCs w:val="20"/>
          <w:lang w:val="en-GB" w:eastAsia="ko-KR"/>
        </w:rPr>
        <w:t xml:space="preserve">he following TPs were agreed/endorsed: </w:t>
      </w:r>
    </w:p>
    <w:p w:rsidR="00952A79" w:rsidRPr="007303D6" w:rsidRDefault="00952A79" w:rsidP="00952A7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R3-201395 and </w:t>
      </w:r>
      <w:r w:rsidRPr="00952A79">
        <w:rPr>
          <w:rFonts w:ascii="Times New Roman" w:eastAsiaTheme="minorEastAsia" w:hAnsi="Times New Roman"/>
          <w:kern w:val="0"/>
          <w:sz w:val="20"/>
          <w:szCs w:val="20"/>
          <w:lang w:val="en-GB" w:eastAsia="ko-KR"/>
        </w:rPr>
        <w:t>R3-200695</w:t>
      </w:r>
      <w:r>
        <w:rPr>
          <w:rFonts w:ascii="Times New Roman" w:eastAsiaTheme="minorEastAsia" w:hAnsi="Times New Roman"/>
          <w:kern w:val="0"/>
          <w:sz w:val="20"/>
          <w:szCs w:val="20"/>
          <w:lang w:val="en-GB" w:eastAsia="ko-KR"/>
        </w:rPr>
        <w:t xml:space="preserve"> for F1, R3-201394 for TS 38.470</w:t>
      </w:r>
    </w:p>
    <w:p w:rsidR="00794BCD" w:rsidRPr="005A0578" w:rsidRDefault="00794BCD" w:rsidP="00794BCD">
      <w:pPr>
        <w:pStyle w:val="afd"/>
        <w:ind w:leftChars="0" w:left="1260"/>
        <w:rPr>
          <w:rFonts w:ascii="Times New Roman" w:eastAsiaTheme="minorEastAsia" w:hAnsi="Times New Roman"/>
          <w:kern w:val="0"/>
          <w:sz w:val="20"/>
          <w:szCs w:val="20"/>
          <w:lang w:eastAsia="ko-KR"/>
        </w:rPr>
      </w:pPr>
    </w:p>
    <w:p w:rsidR="00A82151" w:rsidRPr="007303D6" w:rsidRDefault="00A82151" w:rsidP="00A82151">
      <w:pPr>
        <w:pStyle w:val="afd"/>
        <w:numPr>
          <w:ilvl w:val="0"/>
          <w:numId w:val="19"/>
        </w:numPr>
        <w:ind w:leftChars="0"/>
        <w:rPr>
          <w:rFonts w:ascii="Times New Roman" w:eastAsiaTheme="minorEastAsia" w:hAnsi="Times New Roman"/>
          <w:kern w:val="0"/>
          <w:sz w:val="20"/>
          <w:szCs w:val="20"/>
          <w:lang w:val="en-GB" w:eastAsia="ko-KR"/>
        </w:rPr>
      </w:pPr>
      <w:r w:rsidRPr="007303D6">
        <w:rPr>
          <w:rFonts w:ascii="Times New Roman" w:eastAsiaTheme="minorEastAsia" w:hAnsi="Times New Roman"/>
          <w:kern w:val="0"/>
          <w:sz w:val="20"/>
          <w:szCs w:val="20"/>
          <w:lang w:val="en-GB" w:eastAsia="ko-KR"/>
        </w:rPr>
        <w:t xml:space="preserve">Issues on </w:t>
      </w:r>
      <w:r>
        <w:rPr>
          <w:rFonts w:ascii="Times New Roman" w:eastAsiaTheme="minorEastAsia" w:hAnsi="Times New Roman"/>
          <w:kern w:val="0"/>
          <w:sz w:val="20"/>
          <w:szCs w:val="20"/>
          <w:lang w:val="en-GB" w:eastAsia="ko-KR"/>
        </w:rPr>
        <w:t>Resource Coordination</w:t>
      </w:r>
      <w:r w:rsidRPr="007303D6">
        <w:rPr>
          <w:rFonts w:ascii="Times New Roman" w:eastAsiaTheme="minorEastAsia" w:hAnsi="Times New Roman"/>
          <w:kern w:val="0"/>
          <w:sz w:val="20"/>
          <w:szCs w:val="20"/>
          <w:lang w:val="en-GB" w:eastAsia="ko-KR"/>
        </w:rPr>
        <w:t xml:space="preserve">: </w:t>
      </w:r>
    </w:p>
    <w:p w:rsidR="00A82151" w:rsidRPr="007303D6" w:rsidRDefault="00A82151" w:rsidP="00A82151">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The following </w:t>
      </w:r>
      <w:r w:rsidRPr="007303D6">
        <w:rPr>
          <w:rFonts w:ascii="Times New Roman" w:eastAsiaTheme="minorEastAsia" w:hAnsi="Times New Roman"/>
          <w:kern w:val="0"/>
          <w:sz w:val="20"/>
          <w:szCs w:val="20"/>
          <w:lang w:val="en-GB" w:eastAsia="ko-KR"/>
        </w:rPr>
        <w:t>agreement</w:t>
      </w:r>
      <w:r>
        <w:rPr>
          <w:rFonts w:ascii="Times New Roman" w:eastAsiaTheme="minorEastAsia" w:hAnsi="Times New Roman"/>
          <w:kern w:val="0"/>
          <w:sz w:val="20"/>
          <w:szCs w:val="20"/>
          <w:lang w:val="en-GB" w:eastAsia="ko-KR"/>
        </w:rPr>
        <w:t>s</w:t>
      </w:r>
      <w:r w:rsidRPr="007303D6">
        <w:rPr>
          <w:rFonts w:ascii="Times New Roman" w:eastAsiaTheme="minorEastAsia" w:hAnsi="Times New Roman"/>
          <w:kern w:val="0"/>
          <w:sz w:val="20"/>
          <w:szCs w:val="20"/>
          <w:lang w:val="en-GB" w:eastAsia="ko-KR"/>
        </w:rPr>
        <w:t xml:space="preserve"> w</w:t>
      </w:r>
      <w:r>
        <w:rPr>
          <w:rFonts w:ascii="Times New Roman" w:eastAsiaTheme="minorEastAsia" w:hAnsi="Times New Roman"/>
          <w:kern w:val="0"/>
          <w:sz w:val="20"/>
          <w:szCs w:val="20"/>
          <w:lang w:val="en-GB" w:eastAsia="ko-KR"/>
        </w:rPr>
        <w:t>ere</w:t>
      </w:r>
      <w:r w:rsidRPr="007303D6">
        <w:rPr>
          <w:rFonts w:ascii="Times New Roman" w:eastAsiaTheme="minorEastAsia" w:hAnsi="Times New Roman"/>
          <w:kern w:val="0"/>
          <w:sz w:val="20"/>
          <w:szCs w:val="20"/>
          <w:lang w:val="en-GB" w:eastAsia="ko-KR"/>
        </w:rPr>
        <w:t xml:space="preserve"> achieved: </w:t>
      </w:r>
    </w:p>
    <w:p w:rsidR="00A82151" w:rsidRPr="00A82151" w:rsidRDefault="00A82151" w:rsidP="00A82151">
      <w:pPr>
        <w:pStyle w:val="afd"/>
        <w:numPr>
          <w:ilvl w:val="2"/>
          <w:numId w:val="19"/>
        </w:numPr>
        <w:ind w:leftChars="0"/>
        <w:rPr>
          <w:rFonts w:ascii="Times New Roman" w:eastAsiaTheme="minorEastAsia" w:hAnsi="Times New Roman"/>
          <w:kern w:val="0"/>
          <w:sz w:val="20"/>
          <w:szCs w:val="20"/>
          <w:lang w:val="en-GB" w:eastAsia="ko-KR"/>
        </w:rPr>
      </w:pPr>
      <w:r w:rsidRPr="00A82151">
        <w:rPr>
          <w:rFonts w:ascii="Times New Roman" w:eastAsiaTheme="minorEastAsia" w:hAnsi="Times New Roman"/>
          <w:kern w:val="0"/>
          <w:sz w:val="20"/>
          <w:szCs w:val="20"/>
          <w:lang w:val="en-GB" w:eastAsia="ko-KR"/>
        </w:rPr>
        <w:t xml:space="preserve">On interference issue, Rel-16 does not introduce additional </w:t>
      </w:r>
      <w:r w:rsidR="00E97E00" w:rsidRPr="00A82151">
        <w:rPr>
          <w:rFonts w:ascii="Times New Roman" w:eastAsiaTheme="minorEastAsia" w:hAnsi="Times New Roman"/>
          <w:kern w:val="0"/>
          <w:sz w:val="20"/>
          <w:szCs w:val="20"/>
          <w:lang w:val="en-GB" w:eastAsia="ko-KR"/>
        </w:rPr>
        <w:t>signalling</w:t>
      </w:r>
      <w:r w:rsidRPr="00A82151">
        <w:rPr>
          <w:rFonts w:ascii="Times New Roman" w:eastAsiaTheme="minorEastAsia" w:hAnsi="Times New Roman"/>
          <w:kern w:val="0"/>
          <w:sz w:val="20"/>
          <w:szCs w:val="20"/>
          <w:lang w:val="en-GB" w:eastAsia="ko-KR"/>
        </w:rPr>
        <w:t xml:space="preserve"> enhancement for resource coordination between NG-RAN nodes. In Rel-16, existing solution, e.g. MR-DC coordination IE for Uu, could be used to solve the interference problem in the MN. </w:t>
      </w:r>
    </w:p>
    <w:p w:rsidR="00A82151" w:rsidRPr="00A82151" w:rsidRDefault="00A82151" w:rsidP="00A82151">
      <w:pPr>
        <w:pStyle w:val="afd"/>
        <w:numPr>
          <w:ilvl w:val="2"/>
          <w:numId w:val="19"/>
        </w:numPr>
        <w:ind w:leftChars="0"/>
        <w:rPr>
          <w:rFonts w:ascii="Times New Roman" w:eastAsiaTheme="minorEastAsia" w:hAnsi="Times New Roman"/>
          <w:kern w:val="0"/>
          <w:sz w:val="20"/>
          <w:szCs w:val="20"/>
          <w:lang w:val="en-GB" w:eastAsia="ko-KR"/>
        </w:rPr>
      </w:pPr>
      <w:r w:rsidRPr="00A82151">
        <w:rPr>
          <w:rFonts w:ascii="Times New Roman" w:eastAsiaTheme="minorEastAsia" w:hAnsi="Times New Roman"/>
          <w:kern w:val="0"/>
          <w:sz w:val="20"/>
          <w:szCs w:val="20"/>
          <w:lang w:val="en-GB" w:eastAsia="ko-KR"/>
        </w:rPr>
        <w:t xml:space="preserve">Further check with RAN1/RAN4 whether existing solution is enough to address the interference issue in Rel-17 (pending on the Rel-17 WID in RAN) </w:t>
      </w:r>
    </w:p>
    <w:p w:rsidR="00A82151" w:rsidRPr="00A82151" w:rsidRDefault="00A82151" w:rsidP="00A82151">
      <w:pPr>
        <w:pStyle w:val="afd"/>
        <w:numPr>
          <w:ilvl w:val="2"/>
          <w:numId w:val="19"/>
        </w:numPr>
        <w:ind w:leftChars="0"/>
        <w:rPr>
          <w:rFonts w:ascii="Times New Roman" w:eastAsiaTheme="minorEastAsia" w:hAnsi="Times New Roman"/>
          <w:kern w:val="0"/>
          <w:sz w:val="20"/>
          <w:szCs w:val="20"/>
          <w:lang w:val="en-GB" w:eastAsia="ko-KR"/>
        </w:rPr>
      </w:pPr>
      <w:r w:rsidRPr="00A82151">
        <w:rPr>
          <w:rFonts w:ascii="Times New Roman" w:eastAsiaTheme="minorEastAsia" w:hAnsi="Times New Roman"/>
          <w:kern w:val="0"/>
          <w:sz w:val="20"/>
          <w:szCs w:val="20"/>
          <w:lang w:val="en-GB" w:eastAsia="ko-KR"/>
        </w:rPr>
        <w:t>We do not exchange capability information between NG-RAN nodes.</w:t>
      </w:r>
    </w:p>
    <w:p w:rsidR="00A82151" w:rsidRPr="00B611AF" w:rsidRDefault="00A82151" w:rsidP="00A82151">
      <w:pPr>
        <w:pStyle w:val="afd"/>
        <w:numPr>
          <w:ilvl w:val="2"/>
          <w:numId w:val="19"/>
        </w:numPr>
        <w:ind w:leftChars="0"/>
        <w:rPr>
          <w:rFonts w:ascii="Times New Roman" w:eastAsiaTheme="minorEastAsia" w:hAnsi="Times New Roman"/>
          <w:kern w:val="0"/>
          <w:sz w:val="20"/>
          <w:szCs w:val="20"/>
          <w:lang w:val="en-GB" w:eastAsia="ko-KR"/>
        </w:rPr>
      </w:pPr>
      <w:r w:rsidRPr="00A82151">
        <w:rPr>
          <w:rFonts w:ascii="Times New Roman" w:eastAsiaTheme="minorEastAsia" w:hAnsi="Times New Roman"/>
          <w:kern w:val="0"/>
          <w:sz w:val="20"/>
          <w:szCs w:val="20"/>
          <w:lang w:val="en-GB" w:eastAsia="ko-KR"/>
        </w:rPr>
        <w:t>Investigate more how the exchange of V2X configuration is beneficial for mobility. Keep the FFS marks</w:t>
      </w:r>
    </w:p>
    <w:p w:rsidR="00A82151" w:rsidRPr="00027838" w:rsidRDefault="00A82151" w:rsidP="00027838">
      <w:pPr>
        <w:rPr>
          <w:rFonts w:eastAsiaTheme="minorEastAsia"/>
          <w:lang w:eastAsia="ko-KR"/>
        </w:rPr>
      </w:pPr>
    </w:p>
    <w:p w:rsidR="00794BCD" w:rsidRPr="007303D6" w:rsidRDefault="00794BCD" w:rsidP="00794BCD">
      <w:pPr>
        <w:pStyle w:val="afd"/>
        <w:numPr>
          <w:ilvl w:val="0"/>
          <w:numId w:val="19"/>
        </w:numPr>
        <w:ind w:leftChars="0"/>
        <w:rPr>
          <w:rFonts w:ascii="Times New Roman" w:eastAsiaTheme="minorEastAsia" w:hAnsi="Times New Roman"/>
          <w:kern w:val="0"/>
          <w:sz w:val="20"/>
          <w:szCs w:val="20"/>
          <w:lang w:val="en-GB" w:eastAsia="ko-KR"/>
        </w:rPr>
      </w:pPr>
      <w:r w:rsidRPr="007303D6">
        <w:rPr>
          <w:rFonts w:ascii="Times New Roman" w:eastAsiaTheme="minorEastAsia" w:hAnsi="Times New Roman"/>
          <w:kern w:val="0"/>
          <w:sz w:val="20"/>
          <w:szCs w:val="20"/>
          <w:lang w:val="en-GB" w:eastAsia="ko-KR"/>
        </w:rPr>
        <w:t xml:space="preserve">Issues on QoS: </w:t>
      </w:r>
    </w:p>
    <w:p w:rsidR="00794BCD" w:rsidRPr="007303D6" w:rsidRDefault="00794BCD" w:rsidP="00794BCD">
      <w:pPr>
        <w:pStyle w:val="afd"/>
        <w:numPr>
          <w:ilvl w:val="1"/>
          <w:numId w:val="19"/>
        </w:numPr>
        <w:ind w:leftChars="0"/>
        <w:rPr>
          <w:rFonts w:ascii="Times New Roman" w:eastAsiaTheme="minorEastAsia" w:hAnsi="Times New Roman"/>
          <w:kern w:val="0"/>
          <w:sz w:val="20"/>
          <w:szCs w:val="20"/>
          <w:lang w:val="en-GB" w:eastAsia="ko-KR"/>
        </w:rPr>
      </w:pPr>
      <w:r w:rsidRPr="007303D6">
        <w:rPr>
          <w:rFonts w:ascii="Times New Roman" w:eastAsiaTheme="minorEastAsia" w:hAnsi="Times New Roman"/>
          <w:kern w:val="0"/>
          <w:sz w:val="20"/>
          <w:szCs w:val="20"/>
          <w:lang w:val="en-GB" w:eastAsia="ko-KR"/>
        </w:rPr>
        <w:t xml:space="preserve">The following </w:t>
      </w:r>
      <w:r>
        <w:rPr>
          <w:rFonts w:ascii="Times New Roman" w:eastAsiaTheme="minorEastAsia" w:hAnsi="Times New Roman"/>
          <w:kern w:val="0"/>
          <w:sz w:val="20"/>
          <w:szCs w:val="20"/>
          <w:lang w:val="en-GB" w:eastAsia="ko-KR"/>
        </w:rPr>
        <w:t>TPs</w:t>
      </w:r>
      <w:r w:rsidRPr="007303D6">
        <w:rPr>
          <w:rFonts w:ascii="Times New Roman" w:eastAsiaTheme="minorEastAsia" w:hAnsi="Times New Roman"/>
          <w:kern w:val="0"/>
          <w:sz w:val="20"/>
          <w:szCs w:val="20"/>
          <w:lang w:val="en-GB" w:eastAsia="ko-KR"/>
        </w:rPr>
        <w:t xml:space="preserve"> w</w:t>
      </w:r>
      <w:r>
        <w:rPr>
          <w:rFonts w:ascii="Times New Roman" w:eastAsiaTheme="minorEastAsia" w:hAnsi="Times New Roman"/>
          <w:kern w:val="0"/>
          <w:sz w:val="20"/>
          <w:szCs w:val="20"/>
          <w:lang w:val="en-GB" w:eastAsia="ko-KR"/>
        </w:rPr>
        <w:t>ere</w:t>
      </w:r>
      <w:r w:rsidRPr="007303D6">
        <w:rPr>
          <w:rFonts w:ascii="Times New Roman" w:eastAsiaTheme="minorEastAsia" w:hAnsi="Times New Roman"/>
          <w:kern w:val="0"/>
          <w:sz w:val="20"/>
          <w:szCs w:val="20"/>
          <w:lang w:val="en-GB" w:eastAsia="ko-KR"/>
        </w:rPr>
        <w:t xml:space="preserve"> </w:t>
      </w:r>
      <w:r w:rsidR="00E97E00">
        <w:rPr>
          <w:rFonts w:ascii="Times New Roman" w:eastAsiaTheme="minorEastAsia" w:hAnsi="Times New Roman"/>
          <w:kern w:val="0"/>
          <w:sz w:val="20"/>
          <w:szCs w:val="20"/>
          <w:lang w:val="en-GB" w:eastAsia="ko-KR"/>
        </w:rPr>
        <w:t>agreed to support PC5</w:t>
      </w:r>
      <w:r>
        <w:rPr>
          <w:rFonts w:ascii="Times New Roman" w:eastAsiaTheme="minorEastAsia" w:hAnsi="Times New Roman"/>
          <w:kern w:val="0"/>
          <w:sz w:val="20"/>
          <w:szCs w:val="20"/>
          <w:lang w:val="en-GB" w:eastAsia="ko-KR"/>
        </w:rPr>
        <w:t xml:space="preserve"> QoS parameters in NG-RAN/E-UTRAN</w:t>
      </w:r>
      <w:r w:rsidRPr="007303D6">
        <w:rPr>
          <w:rFonts w:ascii="Times New Roman" w:eastAsiaTheme="minorEastAsia" w:hAnsi="Times New Roman"/>
          <w:kern w:val="0"/>
          <w:sz w:val="20"/>
          <w:szCs w:val="20"/>
          <w:lang w:val="en-GB" w:eastAsia="ko-KR"/>
        </w:rPr>
        <w:t>:</w:t>
      </w:r>
      <w:r>
        <w:rPr>
          <w:rFonts w:ascii="Times New Roman" w:eastAsiaTheme="minorEastAsia" w:hAnsi="Times New Roman"/>
          <w:kern w:val="0"/>
          <w:sz w:val="20"/>
          <w:szCs w:val="20"/>
          <w:lang w:val="en-GB" w:eastAsia="ko-KR"/>
        </w:rPr>
        <w:t xml:space="preserve"> </w:t>
      </w:r>
      <w:r w:rsidRPr="007303D6">
        <w:rPr>
          <w:rFonts w:ascii="Times New Roman" w:eastAsiaTheme="minorEastAsia" w:hAnsi="Times New Roman"/>
          <w:kern w:val="0"/>
          <w:sz w:val="20"/>
          <w:szCs w:val="20"/>
          <w:lang w:val="en-GB" w:eastAsia="ko-KR"/>
        </w:rPr>
        <w:t xml:space="preserve"> </w:t>
      </w:r>
    </w:p>
    <w:p w:rsidR="00794BCD" w:rsidRPr="00E97E00" w:rsidRDefault="00E97E00" w:rsidP="00E97E00">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R3-200303</w:t>
      </w:r>
      <w:r w:rsidR="00794BCD" w:rsidRPr="007303D6">
        <w:rPr>
          <w:rFonts w:ascii="Times New Roman" w:eastAsiaTheme="minorEastAsia" w:hAnsi="Times New Roman"/>
          <w:kern w:val="0"/>
          <w:sz w:val="20"/>
          <w:szCs w:val="20"/>
          <w:lang w:val="en-GB" w:eastAsia="ko-KR"/>
        </w:rPr>
        <w:t xml:space="preserve"> (NG), R3-</w:t>
      </w:r>
      <w:r>
        <w:rPr>
          <w:rFonts w:ascii="Times New Roman" w:eastAsiaTheme="minorEastAsia" w:hAnsi="Times New Roman"/>
          <w:kern w:val="0"/>
          <w:sz w:val="20"/>
          <w:szCs w:val="20"/>
          <w:lang w:val="en-GB" w:eastAsia="ko-KR"/>
        </w:rPr>
        <w:t>200304</w:t>
      </w:r>
      <w:r w:rsidR="00794BCD" w:rsidRPr="007303D6">
        <w:rPr>
          <w:rFonts w:ascii="Times New Roman" w:eastAsiaTheme="minorEastAsia" w:hAnsi="Times New Roman"/>
          <w:kern w:val="0"/>
          <w:sz w:val="20"/>
          <w:szCs w:val="20"/>
          <w:lang w:val="en-GB" w:eastAsia="ko-KR"/>
        </w:rPr>
        <w:t xml:space="preserve"> (Xn), R3-</w:t>
      </w:r>
      <w:r>
        <w:rPr>
          <w:rFonts w:ascii="Times New Roman" w:eastAsiaTheme="minorEastAsia" w:hAnsi="Times New Roman"/>
          <w:kern w:val="0"/>
          <w:sz w:val="20"/>
          <w:szCs w:val="20"/>
          <w:lang w:val="en-GB" w:eastAsia="ko-KR"/>
        </w:rPr>
        <w:t>200305</w:t>
      </w:r>
      <w:r w:rsidR="00794BCD" w:rsidRPr="007303D6">
        <w:rPr>
          <w:rFonts w:ascii="Times New Roman" w:eastAsiaTheme="minorEastAsia" w:hAnsi="Times New Roman"/>
          <w:kern w:val="0"/>
          <w:sz w:val="20"/>
          <w:szCs w:val="20"/>
          <w:lang w:val="en-GB" w:eastAsia="ko-KR"/>
        </w:rPr>
        <w:t xml:space="preserve"> (S1), R3-</w:t>
      </w:r>
      <w:r>
        <w:rPr>
          <w:rFonts w:ascii="Times New Roman" w:eastAsiaTheme="minorEastAsia" w:hAnsi="Times New Roman"/>
          <w:kern w:val="0"/>
          <w:sz w:val="20"/>
          <w:szCs w:val="20"/>
          <w:lang w:val="en-GB" w:eastAsia="ko-KR"/>
        </w:rPr>
        <w:t>200306</w:t>
      </w:r>
      <w:r w:rsidR="00794BCD">
        <w:rPr>
          <w:rFonts w:ascii="Times New Roman" w:eastAsiaTheme="minorEastAsia" w:hAnsi="Times New Roman"/>
          <w:kern w:val="0"/>
          <w:sz w:val="20"/>
          <w:szCs w:val="20"/>
          <w:lang w:val="en-GB" w:eastAsia="ko-KR"/>
        </w:rPr>
        <w:t xml:space="preserve"> (X2)</w:t>
      </w:r>
    </w:p>
    <w:p w:rsidR="00794BCD" w:rsidRPr="00794BCD" w:rsidRDefault="00794BCD" w:rsidP="00794BCD">
      <w:pPr>
        <w:rPr>
          <w:rFonts w:eastAsia="Yu Mincho"/>
          <w:lang w:val="en-US" w:eastAsia="ja-JP"/>
        </w:rPr>
      </w:pPr>
    </w:p>
    <w:p w:rsidR="00701410" w:rsidRDefault="00701410" w:rsidP="00701410">
      <w:pPr>
        <w:pStyle w:val="4"/>
        <w:rPr>
          <w:lang w:eastAsia="ja-JP"/>
        </w:rPr>
      </w:pPr>
      <w:r>
        <w:rPr>
          <w:lang w:eastAsia="ja-JP"/>
        </w:rPr>
        <w:t>2.3.2</w:t>
      </w:r>
      <w:r>
        <w:rPr>
          <w:lang w:eastAsia="ja-JP"/>
        </w:rPr>
        <w:tab/>
        <w:t>Remaining Open issues</w:t>
      </w:r>
    </w:p>
    <w:p w:rsidR="00794BCD" w:rsidRPr="007303D6" w:rsidRDefault="00794BCD" w:rsidP="00794BCD">
      <w:pPr>
        <w:pStyle w:val="afd"/>
        <w:numPr>
          <w:ilvl w:val="0"/>
          <w:numId w:val="19"/>
        </w:numPr>
        <w:ind w:leftChars="0"/>
        <w:rPr>
          <w:rFonts w:ascii="Times New Roman" w:eastAsiaTheme="minorEastAsia" w:hAnsi="Times New Roman"/>
          <w:kern w:val="0"/>
          <w:sz w:val="20"/>
          <w:szCs w:val="20"/>
          <w:lang w:val="en-GB" w:eastAsia="ko-KR"/>
        </w:rPr>
      </w:pPr>
      <w:r w:rsidRPr="007303D6">
        <w:rPr>
          <w:rFonts w:ascii="Times New Roman" w:eastAsiaTheme="minorEastAsia" w:hAnsi="Times New Roman"/>
          <w:kern w:val="0"/>
          <w:sz w:val="20"/>
          <w:szCs w:val="20"/>
          <w:lang w:val="en-GB" w:eastAsia="ko-KR"/>
        </w:rPr>
        <w:t xml:space="preserve">Issues on F1 support for NR sidelink resource mode 1 and mode 2: </w:t>
      </w:r>
    </w:p>
    <w:p w:rsidR="00FE38BF" w:rsidRDefault="00FE38BF" w:rsidP="00FE38BF">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The way of t</w:t>
      </w:r>
      <w:r w:rsidRPr="00FE38BF">
        <w:rPr>
          <w:rFonts w:ascii="Times New Roman" w:eastAsiaTheme="minorEastAsia" w:hAnsi="Times New Roman"/>
          <w:kern w:val="0"/>
          <w:sz w:val="20"/>
          <w:szCs w:val="20"/>
          <w:lang w:val="en-GB" w:eastAsia="ko-KR"/>
        </w:rPr>
        <w:t>ransmission of the sidelink resource request from CU to DU</w:t>
      </w:r>
    </w:p>
    <w:p w:rsidR="00FE38BF" w:rsidRPr="00FE38BF" w:rsidRDefault="00FE38BF" w:rsidP="00A91A78">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Whether to </w:t>
      </w:r>
      <w:r w:rsidRPr="00FE38BF">
        <w:rPr>
          <w:rFonts w:ascii="Times New Roman" w:eastAsiaTheme="minorEastAsia" w:hAnsi="Times New Roman"/>
          <w:kern w:val="0"/>
          <w:sz w:val="20"/>
          <w:szCs w:val="20"/>
          <w:lang w:val="en-GB" w:eastAsia="ko-KR"/>
        </w:rPr>
        <w:t>re-use UE Context Setup/Modification for sidelink</w:t>
      </w:r>
      <w:r w:rsidR="00A91A78">
        <w:rPr>
          <w:rFonts w:ascii="Times New Roman" w:eastAsiaTheme="minorEastAsia" w:hAnsi="Times New Roman"/>
          <w:kern w:val="0"/>
          <w:sz w:val="20"/>
          <w:szCs w:val="20"/>
          <w:lang w:val="en-GB" w:eastAsia="ko-KR"/>
        </w:rPr>
        <w:t xml:space="preserve"> resource request or new message</w:t>
      </w:r>
    </w:p>
    <w:p w:rsidR="00FE38BF" w:rsidRPr="00FE38BF" w:rsidRDefault="00A91A78" w:rsidP="00A91A78">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W</w:t>
      </w:r>
      <w:r w:rsidR="00FE38BF" w:rsidRPr="00FE38BF">
        <w:rPr>
          <w:rFonts w:ascii="Times New Roman" w:eastAsiaTheme="minorEastAsia" w:hAnsi="Times New Roman"/>
          <w:kern w:val="0"/>
          <w:sz w:val="20"/>
          <w:szCs w:val="20"/>
          <w:lang w:val="en-GB" w:eastAsia="ko-KR"/>
        </w:rPr>
        <w:t>hether RRC</w:t>
      </w:r>
      <w:r>
        <w:rPr>
          <w:rFonts w:ascii="Times New Roman" w:eastAsiaTheme="minorEastAsia" w:hAnsi="Times New Roman"/>
          <w:kern w:val="0"/>
          <w:sz w:val="20"/>
          <w:szCs w:val="20"/>
          <w:lang w:val="en-GB" w:eastAsia="ko-KR"/>
        </w:rPr>
        <w:t xml:space="preserve"> container or parallel IEs in the selected message above</w:t>
      </w:r>
    </w:p>
    <w:p w:rsidR="00FE38BF" w:rsidRDefault="00A91A78" w:rsidP="00FE38BF">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Parameters on the </w:t>
      </w:r>
      <w:r w:rsidR="00FE38BF" w:rsidRPr="00FE38BF">
        <w:rPr>
          <w:rFonts w:ascii="Times New Roman" w:eastAsiaTheme="minorEastAsia" w:hAnsi="Times New Roman"/>
          <w:kern w:val="0"/>
          <w:sz w:val="20"/>
          <w:szCs w:val="20"/>
          <w:lang w:val="en-GB" w:eastAsia="ko-KR"/>
        </w:rPr>
        <w:t>SL DRB setup/modification/release</w:t>
      </w:r>
      <w:r w:rsidR="00D7667A">
        <w:rPr>
          <w:rFonts w:ascii="Times New Roman" w:eastAsiaTheme="minorEastAsia" w:hAnsi="Times New Roman"/>
          <w:kern w:val="0"/>
          <w:sz w:val="20"/>
          <w:szCs w:val="20"/>
          <w:lang w:val="en-GB" w:eastAsia="ko-KR"/>
        </w:rPr>
        <w:t>, Parameters on sidelink QoS</w:t>
      </w:r>
    </w:p>
    <w:p w:rsidR="00A91A78" w:rsidRDefault="00A91A78" w:rsidP="00FE38BF">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Parameters on V2X SIBs</w:t>
      </w:r>
    </w:p>
    <w:p w:rsidR="00A91A78" w:rsidRDefault="00A91A78" w:rsidP="00FE38BF">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Handling on the FFSs in the BLCR</w:t>
      </w:r>
    </w:p>
    <w:p w:rsidR="006833CE" w:rsidRDefault="006833CE" w:rsidP="006833CE">
      <w:pPr>
        <w:pStyle w:val="afd"/>
        <w:ind w:leftChars="0" w:left="420"/>
        <w:rPr>
          <w:rFonts w:ascii="Times New Roman" w:eastAsiaTheme="minorEastAsia" w:hAnsi="Times New Roman"/>
          <w:kern w:val="0"/>
          <w:sz w:val="20"/>
          <w:szCs w:val="20"/>
          <w:lang w:val="en-GB" w:eastAsia="ko-KR"/>
        </w:rPr>
      </w:pPr>
    </w:p>
    <w:p w:rsidR="00794BCD" w:rsidRDefault="00794BCD" w:rsidP="00794BCD">
      <w:pPr>
        <w:pStyle w:val="afd"/>
        <w:numPr>
          <w:ilvl w:val="0"/>
          <w:numId w:val="19"/>
        </w:numPr>
        <w:ind w:leftChars="0"/>
        <w:rPr>
          <w:rFonts w:ascii="Times New Roman" w:eastAsiaTheme="minorEastAsia" w:hAnsi="Times New Roman"/>
          <w:kern w:val="0"/>
          <w:sz w:val="20"/>
          <w:szCs w:val="20"/>
          <w:lang w:val="en-GB" w:eastAsia="ko-KR"/>
        </w:rPr>
      </w:pPr>
      <w:r w:rsidRPr="007303D6">
        <w:rPr>
          <w:rFonts w:ascii="Times New Roman" w:eastAsiaTheme="minorEastAsia" w:hAnsi="Times New Roman"/>
          <w:kern w:val="0"/>
          <w:sz w:val="20"/>
          <w:szCs w:val="20"/>
          <w:lang w:val="en-GB" w:eastAsia="ko-KR"/>
        </w:rPr>
        <w:t>Resource Coordination between NG-RAN Nodes for V2X Sidelink</w:t>
      </w:r>
    </w:p>
    <w:p w:rsidR="00FE38BF" w:rsidRDefault="00FE38BF" w:rsidP="00FE38BF">
      <w:pPr>
        <w:pStyle w:val="afd"/>
        <w:numPr>
          <w:ilvl w:val="1"/>
          <w:numId w:val="19"/>
        </w:numPr>
        <w:ind w:leftChars="0"/>
        <w:rPr>
          <w:rFonts w:ascii="Times New Roman" w:eastAsiaTheme="minorEastAsia" w:hAnsi="Times New Roman"/>
          <w:kern w:val="0"/>
          <w:sz w:val="20"/>
          <w:szCs w:val="20"/>
          <w:lang w:val="en-GB" w:eastAsia="ko-KR"/>
        </w:rPr>
      </w:pPr>
      <w:r w:rsidRPr="00FE38BF">
        <w:rPr>
          <w:rFonts w:ascii="Times New Roman" w:eastAsiaTheme="minorEastAsia" w:hAnsi="Times New Roman"/>
          <w:kern w:val="0"/>
          <w:sz w:val="20"/>
          <w:szCs w:val="20"/>
          <w:lang w:val="en-GB" w:eastAsia="ko-KR"/>
        </w:rPr>
        <w:t xml:space="preserve">RAN3 needs to investigate more how the exchange of V2X configuration is beneficial for mobility. </w:t>
      </w:r>
    </w:p>
    <w:p w:rsidR="00942047" w:rsidRPr="00FE38BF" w:rsidRDefault="00FE38BF" w:rsidP="00FE38BF">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Handling on the </w:t>
      </w:r>
      <w:r w:rsidRPr="00FE38BF">
        <w:rPr>
          <w:rFonts w:ascii="Times New Roman" w:eastAsiaTheme="minorEastAsia" w:hAnsi="Times New Roman"/>
          <w:kern w:val="0"/>
          <w:sz w:val="20"/>
          <w:szCs w:val="20"/>
          <w:lang w:val="en-GB" w:eastAsia="ko-KR"/>
        </w:rPr>
        <w:t>FFS</w:t>
      </w:r>
      <w:r>
        <w:rPr>
          <w:rFonts w:ascii="Times New Roman" w:eastAsiaTheme="minorEastAsia" w:hAnsi="Times New Roman"/>
          <w:kern w:val="0"/>
          <w:sz w:val="20"/>
          <w:szCs w:val="20"/>
          <w:lang w:val="en-GB" w:eastAsia="ko-KR"/>
        </w:rPr>
        <w:t>s in BLCRs</w:t>
      </w:r>
    </w:p>
    <w:p w:rsidR="006833CE" w:rsidRDefault="006833CE" w:rsidP="006833CE">
      <w:pPr>
        <w:pStyle w:val="afd"/>
        <w:ind w:leftChars="0" w:left="420"/>
        <w:rPr>
          <w:rFonts w:ascii="Times New Roman" w:eastAsiaTheme="minorEastAsia" w:hAnsi="Times New Roman"/>
          <w:kern w:val="0"/>
          <w:sz w:val="20"/>
          <w:szCs w:val="20"/>
          <w:lang w:val="en-GB" w:eastAsia="ko-KR"/>
        </w:rPr>
      </w:pPr>
    </w:p>
    <w:p w:rsidR="00794BCD" w:rsidRPr="007303D6" w:rsidRDefault="00794BCD" w:rsidP="00794BCD">
      <w:pPr>
        <w:pStyle w:val="afd"/>
        <w:numPr>
          <w:ilvl w:val="0"/>
          <w:numId w:val="19"/>
        </w:numPr>
        <w:ind w:leftChars="0"/>
        <w:rPr>
          <w:rFonts w:ascii="Times New Roman" w:eastAsiaTheme="minorEastAsia" w:hAnsi="Times New Roman"/>
          <w:kern w:val="0"/>
          <w:sz w:val="20"/>
          <w:szCs w:val="20"/>
          <w:lang w:val="en-GB" w:eastAsia="ko-KR"/>
        </w:rPr>
      </w:pPr>
      <w:r w:rsidRPr="007303D6">
        <w:rPr>
          <w:rFonts w:ascii="Times New Roman" w:eastAsiaTheme="minorEastAsia" w:hAnsi="Times New Roman" w:hint="eastAsia"/>
          <w:kern w:val="0"/>
          <w:sz w:val="20"/>
          <w:szCs w:val="20"/>
          <w:lang w:val="en-GB" w:eastAsia="ko-KR"/>
        </w:rPr>
        <w:t>S</w:t>
      </w:r>
      <w:r w:rsidRPr="007303D6">
        <w:rPr>
          <w:rFonts w:ascii="Times New Roman" w:eastAsiaTheme="minorEastAsia" w:hAnsi="Times New Roman"/>
          <w:kern w:val="0"/>
          <w:sz w:val="20"/>
          <w:szCs w:val="20"/>
          <w:lang w:val="en-GB" w:eastAsia="ko-KR"/>
        </w:rPr>
        <w:t xml:space="preserve">upport for QoS: </w:t>
      </w:r>
    </w:p>
    <w:p w:rsidR="00794BCD" w:rsidRDefault="00794BCD" w:rsidP="00794BCD">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Remaining issues on h</w:t>
      </w:r>
      <w:r w:rsidRPr="007303D6">
        <w:rPr>
          <w:rFonts w:ascii="Times New Roman" w:eastAsiaTheme="minorEastAsia" w:hAnsi="Times New Roman"/>
          <w:kern w:val="0"/>
          <w:sz w:val="20"/>
          <w:szCs w:val="20"/>
          <w:lang w:val="en-GB" w:eastAsia="ko-KR"/>
        </w:rPr>
        <w:t>ow to support alternative QoS profiles</w:t>
      </w:r>
      <w:r w:rsidR="001923D4">
        <w:rPr>
          <w:rFonts w:ascii="Times New Roman" w:eastAsiaTheme="minorEastAsia" w:hAnsi="Times New Roman"/>
          <w:kern w:val="0"/>
          <w:sz w:val="20"/>
          <w:szCs w:val="20"/>
          <w:lang w:val="en-GB" w:eastAsia="ko-KR"/>
        </w:rPr>
        <w:t xml:space="preserve"> and the corresponding CRs</w:t>
      </w:r>
    </w:p>
    <w:p w:rsidR="00851809" w:rsidRDefault="00851809" w:rsidP="00851809">
      <w:pPr>
        <w:pStyle w:val="afd"/>
        <w:numPr>
          <w:ilvl w:val="2"/>
          <w:numId w:val="19"/>
        </w:numPr>
        <w:ind w:leftChars="0"/>
        <w:rPr>
          <w:rFonts w:ascii="Times New Roman" w:eastAsiaTheme="minorEastAsia" w:hAnsi="Times New Roman"/>
          <w:kern w:val="0"/>
          <w:sz w:val="20"/>
          <w:szCs w:val="20"/>
          <w:lang w:val="en-GB" w:eastAsia="ko-KR"/>
        </w:rPr>
      </w:pPr>
      <w:r w:rsidRPr="00851809">
        <w:rPr>
          <w:rFonts w:ascii="Times New Roman" w:eastAsiaTheme="minorEastAsia" w:hAnsi="Times New Roman"/>
          <w:kern w:val="0"/>
          <w:sz w:val="20"/>
          <w:szCs w:val="20"/>
          <w:lang w:val="en-GB" w:eastAsia="ko-KR"/>
        </w:rPr>
        <w:t>QoS parameters</w:t>
      </w:r>
      <w:r>
        <w:rPr>
          <w:rFonts w:ascii="Times New Roman" w:eastAsiaTheme="minorEastAsia" w:hAnsi="Times New Roman"/>
          <w:kern w:val="0"/>
          <w:sz w:val="20"/>
          <w:szCs w:val="20"/>
          <w:lang w:val="en-GB" w:eastAsia="ko-KR"/>
        </w:rPr>
        <w:t xml:space="preserve"> to be included in alternative QoS profiles</w:t>
      </w:r>
    </w:p>
    <w:p w:rsidR="00851809" w:rsidRDefault="00D7667A" w:rsidP="0085180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T</w:t>
      </w:r>
      <w:r w:rsidR="00851809" w:rsidRPr="00851809">
        <w:rPr>
          <w:rFonts w:ascii="Times New Roman" w:eastAsiaTheme="minorEastAsia" w:hAnsi="Times New Roman"/>
          <w:kern w:val="0"/>
          <w:sz w:val="20"/>
          <w:szCs w:val="20"/>
          <w:lang w:val="en-GB" w:eastAsia="ko-KR"/>
        </w:rPr>
        <w:t xml:space="preserve">he limit of the number </w:t>
      </w:r>
      <w:r w:rsidR="00851809">
        <w:rPr>
          <w:rFonts w:ascii="Times New Roman" w:eastAsiaTheme="minorEastAsia" w:hAnsi="Times New Roman"/>
          <w:kern w:val="0"/>
          <w:sz w:val="20"/>
          <w:szCs w:val="20"/>
          <w:lang w:val="en-GB" w:eastAsia="ko-KR"/>
        </w:rPr>
        <w:t>of alternative QoS profiles</w:t>
      </w:r>
    </w:p>
    <w:p w:rsidR="00851809" w:rsidRDefault="00D7667A" w:rsidP="00D7667A">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Alternative profile in handover case</w:t>
      </w:r>
    </w:p>
    <w:p w:rsidR="00D7667A" w:rsidRPr="00D7667A" w:rsidRDefault="00D7667A" w:rsidP="00D7667A">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Etc. </w:t>
      </w:r>
    </w:p>
    <w:p w:rsidR="00794BCD" w:rsidRPr="00794BCD" w:rsidRDefault="00794BCD" w:rsidP="00794BCD">
      <w:pPr>
        <w:rPr>
          <w:rFonts w:eastAsia="Yu Mincho"/>
          <w:lang w:eastAsia="ja-JP"/>
        </w:rPr>
      </w:pP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9276F9" w:rsidRPr="002C0370" w:rsidRDefault="009276F9" w:rsidP="009276F9">
      <w:pPr>
        <w:rPr>
          <w:rFonts w:eastAsiaTheme="minorEastAsia"/>
          <w:b/>
          <w:u w:val="single"/>
          <w:lang w:eastAsia="ko-KR"/>
        </w:rPr>
      </w:pPr>
      <w:r w:rsidRPr="002C0370">
        <w:rPr>
          <w:rFonts w:eastAsiaTheme="minorEastAsia"/>
          <w:b/>
          <w:u w:val="single"/>
          <w:lang w:eastAsia="ko-KR"/>
        </w:rPr>
        <w:t>RAN</w:t>
      </w:r>
      <w:r>
        <w:rPr>
          <w:rFonts w:eastAsiaTheme="minorEastAsia"/>
          <w:b/>
          <w:u w:val="single"/>
          <w:lang w:eastAsia="ko-KR"/>
        </w:rPr>
        <w:t>4</w:t>
      </w:r>
      <w:r w:rsidRPr="002C0370">
        <w:rPr>
          <w:rFonts w:eastAsiaTheme="minorEastAsia"/>
          <w:b/>
          <w:u w:val="single"/>
          <w:lang w:eastAsia="ko-KR"/>
        </w:rPr>
        <w:t>#</w:t>
      </w:r>
      <w:r>
        <w:rPr>
          <w:rFonts w:eastAsiaTheme="minorEastAsia"/>
          <w:b/>
          <w:u w:val="single"/>
          <w:lang w:eastAsia="ko-KR"/>
        </w:rPr>
        <w:t>94-</w:t>
      </w:r>
      <w:proofErr w:type="gramStart"/>
      <w:r>
        <w:rPr>
          <w:rFonts w:eastAsiaTheme="minorEastAsia"/>
          <w:b/>
          <w:u w:val="single"/>
          <w:lang w:eastAsia="ko-KR"/>
        </w:rPr>
        <w:t>e :</w:t>
      </w:r>
      <w:proofErr w:type="gramEnd"/>
      <w:r>
        <w:rPr>
          <w:rFonts w:eastAsiaTheme="minorEastAsia"/>
          <w:b/>
          <w:u w:val="single"/>
          <w:lang w:eastAsia="ko-KR"/>
        </w:rPr>
        <w:t xml:space="preserve"> </w:t>
      </w:r>
      <w:r>
        <w:rPr>
          <w:rFonts w:eastAsiaTheme="minorEastAsia" w:hint="eastAsia"/>
          <w:b/>
          <w:u w:val="single"/>
          <w:lang w:eastAsia="ko-KR"/>
        </w:rPr>
        <w:t>RF</w:t>
      </w:r>
    </w:p>
    <w:p w:rsidR="009276F9" w:rsidRPr="00293523" w:rsidRDefault="009276F9" w:rsidP="009276F9">
      <w:pPr>
        <w:pStyle w:val="afd"/>
        <w:numPr>
          <w:ilvl w:val="0"/>
          <w:numId w:val="21"/>
        </w:numPr>
        <w:tabs>
          <w:tab w:val="clear" w:pos="720"/>
        </w:tabs>
        <w:ind w:leftChars="0" w:left="420" w:hanging="420"/>
        <w:rPr>
          <w:rFonts w:ascii="Times New Roman" w:eastAsiaTheme="minorEastAsia" w:hAnsi="Times New Roman"/>
          <w:b/>
          <w:kern w:val="0"/>
          <w:sz w:val="24"/>
          <w:szCs w:val="20"/>
          <w:lang w:val="en-GB" w:eastAsia="ko-KR"/>
        </w:rPr>
      </w:pPr>
      <w:r w:rsidRPr="00293523">
        <w:rPr>
          <w:rFonts w:ascii="Times New Roman" w:eastAsiaTheme="minorEastAsia" w:hAnsi="Times New Roman"/>
          <w:b/>
          <w:kern w:val="0"/>
          <w:sz w:val="24"/>
          <w:szCs w:val="20"/>
          <w:lang w:val="en-GB" w:eastAsia="ko-KR"/>
        </w:rPr>
        <w:t xml:space="preserve">6 WF are approved, 7 Draft CRs are </w:t>
      </w:r>
      <w:r w:rsidRPr="00293523">
        <w:rPr>
          <w:rFonts w:ascii="Times New Roman" w:eastAsiaTheme="minorEastAsia" w:hAnsi="Times New Roman" w:hint="eastAsia"/>
          <w:b/>
          <w:kern w:val="0"/>
          <w:sz w:val="24"/>
          <w:szCs w:val="20"/>
          <w:lang w:val="en-GB" w:eastAsia="ko-KR"/>
        </w:rPr>
        <w:t xml:space="preserve">endorsed </w:t>
      </w:r>
      <w:r w:rsidRPr="00293523">
        <w:rPr>
          <w:rFonts w:ascii="Times New Roman" w:eastAsiaTheme="minorEastAsia" w:hAnsi="Times New Roman"/>
          <w:b/>
          <w:kern w:val="0"/>
          <w:sz w:val="24"/>
          <w:szCs w:val="20"/>
          <w:lang w:val="en-GB" w:eastAsia="ko-KR"/>
        </w:rPr>
        <w:t>and 5 TPs are aproved</w:t>
      </w:r>
    </w:p>
    <w:p w:rsidR="009276F9" w:rsidRPr="00293523" w:rsidRDefault="009276F9" w:rsidP="009276F9">
      <w:pPr>
        <w:pStyle w:val="afd"/>
        <w:numPr>
          <w:ilvl w:val="0"/>
          <w:numId w:val="21"/>
        </w:numPr>
        <w:tabs>
          <w:tab w:val="clear" w:pos="720"/>
        </w:tabs>
        <w:ind w:leftChars="0" w:left="420" w:hanging="420"/>
        <w:rPr>
          <w:rFonts w:ascii="Times New Roman" w:eastAsiaTheme="minorEastAsia" w:hAnsi="Times New Roman"/>
          <w:b/>
          <w:kern w:val="0"/>
          <w:sz w:val="24"/>
          <w:szCs w:val="20"/>
          <w:lang w:val="en-GB" w:eastAsia="ko-KR"/>
        </w:rPr>
      </w:pPr>
      <w:r w:rsidRPr="00293523">
        <w:rPr>
          <w:rFonts w:ascii="Times New Roman" w:eastAsiaTheme="minorEastAsia" w:hAnsi="Times New Roman"/>
          <w:b/>
          <w:kern w:val="0"/>
          <w:sz w:val="24"/>
          <w:szCs w:val="20"/>
          <w:lang w:val="en-GB" w:eastAsia="ko-KR"/>
        </w:rPr>
        <w:t>Approved WFs (6 WFs)</w:t>
      </w:r>
    </w:p>
    <w:p w:rsidR="009276F9" w:rsidRPr="0068019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680199">
        <w:rPr>
          <w:rFonts w:ascii="Times New Roman" w:eastAsiaTheme="minorEastAsia" w:hAnsi="Times New Roman"/>
          <w:kern w:val="0"/>
          <w:sz w:val="20"/>
          <w:szCs w:val="20"/>
          <w:lang w:val="en-GB" w:eastAsia="ko-KR"/>
        </w:rPr>
        <w:t xml:space="preserve">WF on </w:t>
      </w:r>
      <w:r w:rsidRPr="00680199">
        <w:rPr>
          <w:rFonts w:ascii="Times New Roman" w:eastAsiaTheme="minorEastAsia" w:hAnsi="Times New Roman" w:hint="eastAsia"/>
          <w:kern w:val="0"/>
          <w:sz w:val="20"/>
          <w:szCs w:val="20"/>
          <w:lang w:val="en-GB" w:eastAsia="ko-KR"/>
        </w:rPr>
        <w:t xml:space="preserve">MPR/A-MPR for </w:t>
      </w:r>
      <w:r w:rsidRPr="00680199">
        <w:rPr>
          <w:rFonts w:ascii="Times New Roman" w:eastAsiaTheme="minorEastAsia" w:hAnsi="Times New Roman"/>
          <w:kern w:val="0"/>
          <w:sz w:val="20"/>
          <w:szCs w:val="20"/>
          <w:lang w:val="en-GB" w:eastAsia="ko-KR"/>
        </w:rPr>
        <w:t xml:space="preserve">simultaneous </w:t>
      </w:r>
      <w:r w:rsidRPr="00680199">
        <w:rPr>
          <w:rFonts w:ascii="Times New Roman" w:eastAsiaTheme="minorEastAsia" w:hAnsi="Times New Roman" w:hint="eastAsia"/>
          <w:kern w:val="0"/>
          <w:sz w:val="20"/>
          <w:szCs w:val="20"/>
          <w:lang w:val="en-GB" w:eastAsia="ko-KR"/>
        </w:rPr>
        <w:t>PSFCH</w:t>
      </w:r>
      <w:r w:rsidRPr="00680199">
        <w:rPr>
          <w:rFonts w:ascii="Times New Roman" w:eastAsiaTheme="minorEastAsia" w:hAnsi="Times New Roman"/>
          <w:kern w:val="0"/>
          <w:sz w:val="20"/>
          <w:szCs w:val="20"/>
          <w:lang w:val="en-GB" w:eastAsia="ko-KR"/>
        </w:rPr>
        <w:t xml:space="preserve"> transmission</w:t>
      </w:r>
    </w:p>
    <w:p w:rsidR="009276F9" w:rsidRPr="0068019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680199">
        <w:rPr>
          <w:rFonts w:ascii="Times New Roman" w:eastAsiaTheme="minorEastAsia" w:hAnsi="Times New Roman"/>
          <w:kern w:val="0"/>
          <w:sz w:val="20"/>
          <w:szCs w:val="20"/>
          <w:lang w:val="en-GB" w:eastAsia="ko-KR"/>
        </w:rPr>
        <w:t>WF on MPR on S-SSB simulation assumptions and parameters</w:t>
      </w:r>
    </w:p>
    <w:p w:rsidR="009276F9" w:rsidRPr="0068019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680199">
        <w:rPr>
          <w:rFonts w:ascii="Times New Roman" w:eastAsiaTheme="minorEastAsia" w:hAnsi="Times New Roman"/>
          <w:kern w:val="0"/>
          <w:sz w:val="20"/>
          <w:szCs w:val="20"/>
          <w:lang w:val="en-GB" w:eastAsia="ko-KR"/>
        </w:rPr>
        <w:t>WF on on/off time mask for 5G V2X UE for single carrier SL transmission</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680199">
        <w:rPr>
          <w:rFonts w:ascii="Times New Roman" w:eastAsiaTheme="minorEastAsia" w:hAnsi="Times New Roman"/>
          <w:kern w:val="0"/>
          <w:sz w:val="20"/>
          <w:szCs w:val="20"/>
          <w:lang w:val="en-GB" w:eastAsia="ko-KR"/>
        </w:rPr>
        <w:t>WF on on/off time switched period for TDM operation between LTE SL and NR SL transmission</w:t>
      </w:r>
    </w:p>
    <w:p w:rsidR="009276F9" w:rsidRPr="0068019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680199">
        <w:rPr>
          <w:rFonts w:ascii="Times New Roman" w:eastAsiaTheme="minorEastAsia" w:hAnsi="Times New Roman"/>
          <w:kern w:val="0"/>
          <w:sz w:val="20"/>
          <w:szCs w:val="20"/>
          <w:lang w:val="en-GB" w:eastAsia="ko-KR"/>
        </w:rPr>
        <w:t>WF on inter-band con-current operation and example band combinations in rel-16</w:t>
      </w:r>
    </w:p>
    <w:p w:rsidR="009276F9" w:rsidRPr="00D23DEF"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680199">
        <w:rPr>
          <w:rFonts w:ascii="Times New Roman" w:eastAsiaTheme="minorEastAsia" w:hAnsi="Times New Roman"/>
          <w:kern w:val="0"/>
          <w:sz w:val="20"/>
          <w:szCs w:val="20"/>
          <w:lang w:val="en-GB" w:eastAsia="ko-KR"/>
        </w:rPr>
        <w:t>WF on MPR/A-MPR simulation assumptions for NR V2X PC2 UE</w:t>
      </w:r>
    </w:p>
    <w:p w:rsidR="009276F9" w:rsidRPr="004D419E" w:rsidRDefault="009276F9" w:rsidP="009276F9">
      <w:pPr>
        <w:pStyle w:val="afd"/>
        <w:ind w:leftChars="0" w:left="1260"/>
        <w:rPr>
          <w:rFonts w:ascii="Times New Roman" w:eastAsiaTheme="minorEastAsia" w:hAnsi="Times New Roman"/>
          <w:kern w:val="0"/>
          <w:sz w:val="20"/>
          <w:szCs w:val="20"/>
          <w:lang w:val="en-GB" w:eastAsia="ko-KR"/>
        </w:rPr>
      </w:pPr>
      <w:r w:rsidRPr="00680199">
        <w:rPr>
          <w:rFonts w:ascii="Times New Roman" w:eastAsiaTheme="minorEastAsia" w:hAnsi="Times New Roman"/>
          <w:kern w:val="0"/>
          <w:sz w:val="20"/>
          <w:szCs w:val="20"/>
          <w:lang w:val="en-GB" w:eastAsia="ko-KR"/>
        </w:rPr>
        <w:t xml:space="preserve"> </w:t>
      </w:r>
    </w:p>
    <w:p w:rsidR="009276F9" w:rsidRDefault="009276F9" w:rsidP="009276F9">
      <w:pPr>
        <w:pStyle w:val="afd"/>
        <w:numPr>
          <w:ilvl w:val="1"/>
          <w:numId w:val="19"/>
        </w:numPr>
        <w:ind w:leftChars="0"/>
        <w:rPr>
          <w:rFonts w:ascii="Times New Roman" w:eastAsiaTheme="minorEastAsia" w:hAnsi="Times New Roman"/>
          <w:b/>
          <w:kern w:val="0"/>
          <w:sz w:val="20"/>
          <w:szCs w:val="20"/>
          <w:u w:val="single"/>
          <w:lang w:val="en-GB" w:eastAsia="ko-KR"/>
        </w:rPr>
      </w:pPr>
      <w:r w:rsidRPr="008803F9">
        <w:rPr>
          <w:rFonts w:ascii="Times New Roman" w:eastAsiaTheme="minorEastAsia" w:hAnsi="Times New Roman"/>
          <w:b/>
          <w:kern w:val="0"/>
          <w:sz w:val="20"/>
          <w:szCs w:val="20"/>
          <w:u w:val="single"/>
          <w:lang w:val="en-GB" w:eastAsia="ko-KR"/>
        </w:rPr>
        <w:t xml:space="preserve">Agreed </w:t>
      </w:r>
      <w:r>
        <w:rPr>
          <w:rFonts w:ascii="Times New Roman" w:eastAsiaTheme="minorEastAsia" w:hAnsi="Times New Roman"/>
          <w:b/>
          <w:kern w:val="0"/>
          <w:sz w:val="20"/>
          <w:szCs w:val="20"/>
          <w:u w:val="single"/>
          <w:lang w:val="en-GB" w:eastAsia="ko-KR"/>
        </w:rPr>
        <w:t xml:space="preserve">WF on </w:t>
      </w:r>
      <w:r w:rsidRPr="008803F9">
        <w:rPr>
          <w:rFonts w:ascii="Times New Roman" w:eastAsiaTheme="minorEastAsia" w:hAnsi="Times New Roman"/>
          <w:b/>
          <w:kern w:val="0"/>
          <w:sz w:val="20"/>
          <w:szCs w:val="20"/>
          <w:u w:val="single"/>
          <w:lang w:val="en-GB" w:eastAsia="ko-KR"/>
        </w:rPr>
        <w:t xml:space="preserve">MPR/A-MPR for simultaneous </w:t>
      </w:r>
      <w:r w:rsidRPr="008803F9">
        <w:rPr>
          <w:rFonts w:ascii="Times New Roman" w:eastAsiaTheme="minorEastAsia" w:hAnsi="Times New Roman" w:hint="eastAsia"/>
          <w:b/>
          <w:kern w:val="0"/>
          <w:sz w:val="20"/>
          <w:szCs w:val="20"/>
          <w:u w:val="single"/>
          <w:lang w:val="en-GB" w:eastAsia="ko-KR"/>
        </w:rPr>
        <w:t>PSFCH</w:t>
      </w:r>
      <w:r w:rsidRPr="008803F9">
        <w:rPr>
          <w:rFonts w:ascii="Times New Roman" w:eastAsiaTheme="minorEastAsia" w:hAnsi="Times New Roman"/>
          <w:b/>
          <w:kern w:val="0"/>
          <w:sz w:val="20"/>
          <w:szCs w:val="20"/>
          <w:u w:val="single"/>
          <w:lang w:val="en-GB" w:eastAsia="ko-KR"/>
        </w:rPr>
        <w:t xml:space="preserve"> transmission for more detail parameters</w:t>
      </w:r>
    </w:p>
    <w:p w:rsidR="009276F9" w:rsidRDefault="009276F9" w:rsidP="009276F9">
      <w:pPr>
        <w:pStyle w:val="afd"/>
        <w:numPr>
          <w:ilvl w:val="2"/>
          <w:numId w:val="19"/>
        </w:numPr>
        <w:spacing w:after="40"/>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A-MPR requirement will be impact to the revised EN 302 571 release date.</w:t>
      </w:r>
    </w:p>
    <w:p w:rsidR="009276F9" w:rsidRPr="00510D0F" w:rsidRDefault="009276F9" w:rsidP="009276F9">
      <w:pPr>
        <w:pStyle w:val="afd"/>
        <w:numPr>
          <w:ilvl w:val="3"/>
          <w:numId w:val="19"/>
        </w:numPr>
        <w:spacing w:after="40"/>
        <w:ind w:leftChars="0"/>
        <w:rPr>
          <w:rFonts w:ascii="Times New Roman" w:eastAsiaTheme="minorEastAsia" w:hAnsi="Times New Roman"/>
          <w:b/>
          <w:kern w:val="0"/>
          <w:sz w:val="20"/>
          <w:szCs w:val="20"/>
          <w:u w:val="single"/>
          <w:lang w:val="en-GB" w:eastAsia="ko-KR"/>
        </w:rPr>
      </w:pPr>
      <w:r w:rsidRPr="00510D0F">
        <w:rPr>
          <w:rFonts w:ascii="Times New Roman" w:eastAsiaTheme="minorEastAsia" w:hAnsi="Times New Roman"/>
          <w:kern w:val="0"/>
          <w:sz w:val="20"/>
          <w:szCs w:val="20"/>
          <w:lang w:val="en-GB" w:eastAsia="ko-KR"/>
        </w:rPr>
        <w:t>One of UE coexistence requirements will be removed in EN 302 571, but the official version is not released until now.</w:t>
      </w:r>
    </w:p>
    <w:tbl>
      <w:tblPr>
        <w:tblW w:w="7291" w:type="dxa"/>
        <w:tblInd w:w="1328" w:type="dxa"/>
        <w:tblCellMar>
          <w:left w:w="0" w:type="dxa"/>
          <w:right w:w="0" w:type="dxa"/>
        </w:tblCellMar>
        <w:tblLook w:val="0420" w:firstRow="1" w:lastRow="0" w:firstColumn="0" w:lastColumn="0" w:noHBand="0" w:noVBand="1"/>
      </w:tblPr>
      <w:tblGrid>
        <w:gridCol w:w="2528"/>
        <w:gridCol w:w="4763"/>
      </w:tblGrid>
      <w:tr w:rsidR="009276F9" w:rsidRPr="004D419E" w:rsidTr="007106E2">
        <w:trPr>
          <w:trHeight w:val="295"/>
        </w:trPr>
        <w:tc>
          <w:tcPr>
            <w:tcW w:w="2528"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9276F9" w:rsidRPr="004D419E" w:rsidRDefault="009276F9" w:rsidP="007106E2">
            <w:pPr>
              <w:autoSpaceDE/>
              <w:autoSpaceDN/>
              <w:adjustRightInd/>
              <w:spacing w:after="0" w:line="300" w:lineRule="exact"/>
              <w:jc w:val="center"/>
              <w:textAlignment w:val="auto"/>
              <w:rPr>
                <w:rFonts w:ascii="Arial" w:eastAsia="굴림" w:hAnsi="Arial" w:cs="Arial"/>
                <w:szCs w:val="36"/>
                <w:lang w:val="en-US" w:eastAsia="ko-KR"/>
              </w:rPr>
            </w:pPr>
            <w:r w:rsidRPr="009F4C07">
              <w:rPr>
                <w:rFonts w:ascii="Arial" w:eastAsia="맑은 고딕" w:hAnsi="Arial" w:cs="Arial"/>
                <w:b/>
                <w:bCs/>
                <w:color w:val="FFFFFF"/>
                <w:kern w:val="24"/>
                <w:szCs w:val="36"/>
                <w:lang w:val="en-US" w:eastAsia="ko-KR"/>
              </w:rPr>
              <w:t>P</w:t>
            </w:r>
            <w:r w:rsidRPr="004D419E">
              <w:rPr>
                <w:rFonts w:ascii="Arial" w:eastAsia="맑은 고딕" w:hAnsi="Arial" w:cs="Arial"/>
                <w:b/>
                <w:bCs/>
                <w:color w:val="FFFFFF"/>
                <w:kern w:val="24"/>
                <w:szCs w:val="36"/>
                <w:lang w:val="en-US" w:eastAsia="ko-KR"/>
              </w:rPr>
              <w:t>arameter</w:t>
            </w:r>
          </w:p>
        </w:tc>
        <w:tc>
          <w:tcPr>
            <w:tcW w:w="4763"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Cs w:val="36"/>
                <w:lang w:val="en-US" w:eastAsia="ko-KR"/>
              </w:rPr>
            </w:pPr>
            <w:r w:rsidRPr="004D419E">
              <w:rPr>
                <w:rFonts w:ascii="Arial" w:eastAsia="맑은 고딕" w:hAnsi="Arial" w:cs="Arial"/>
                <w:b/>
                <w:bCs/>
                <w:color w:val="FFFFFF"/>
                <w:kern w:val="24"/>
                <w:szCs w:val="36"/>
                <w:lang w:val="en-US" w:eastAsia="ko-KR"/>
              </w:rPr>
              <w:t>Assumption</w:t>
            </w:r>
          </w:p>
        </w:tc>
      </w:tr>
      <w:tr w:rsidR="009276F9" w:rsidRPr="004D419E" w:rsidTr="007106E2">
        <w:trPr>
          <w:trHeight w:val="305"/>
        </w:trPr>
        <w:tc>
          <w:tcPr>
            <w:tcW w:w="2528"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center frequency</w:t>
            </w:r>
          </w:p>
        </w:tc>
        <w:tc>
          <w:tcPr>
            <w:tcW w:w="4763"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2.7GHz/5.9GHz</w:t>
            </w:r>
          </w:p>
        </w:tc>
      </w:tr>
      <w:tr w:rsidR="009276F9" w:rsidRPr="004D419E" w:rsidTr="007106E2">
        <w:trPr>
          <w:trHeight w:val="252"/>
        </w:trPr>
        <w:tc>
          <w:tcPr>
            <w:tcW w:w="2528"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Bandwidth</w:t>
            </w:r>
          </w:p>
        </w:tc>
        <w:tc>
          <w:tcPr>
            <w:tcW w:w="4763"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10/20/30/40MHz</w:t>
            </w:r>
          </w:p>
        </w:tc>
      </w:tr>
      <w:tr w:rsidR="009276F9" w:rsidRPr="004D419E" w:rsidTr="007106E2">
        <w:trPr>
          <w:trHeight w:val="254"/>
        </w:trPr>
        <w:tc>
          <w:tcPr>
            <w:tcW w:w="2528"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9F4C07">
              <w:rPr>
                <w:rFonts w:ascii="Arial" w:eastAsia="맑은 고딕" w:hAnsi="Arial" w:cs="Arial"/>
                <w:color w:val="000000"/>
                <w:kern w:val="24"/>
                <w:sz w:val="18"/>
                <w:szCs w:val="36"/>
                <w:lang w:val="en-US" w:eastAsia="ko-KR"/>
              </w:rPr>
              <w:t>N</w:t>
            </w:r>
            <w:r w:rsidRPr="004D419E">
              <w:rPr>
                <w:rFonts w:ascii="Arial" w:eastAsia="맑은 고딕" w:hAnsi="Arial" w:cs="Arial"/>
                <w:color w:val="000000"/>
                <w:kern w:val="24"/>
                <w:sz w:val="18"/>
                <w:szCs w:val="36"/>
                <w:lang w:val="en-US" w:eastAsia="ko-KR"/>
              </w:rPr>
              <w:t>umerology</w:t>
            </w:r>
          </w:p>
        </w:tc>
        <w:tc>
          <w:tcPr>
            <w:tcW w:w="4763"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15 kHz/30kHz/60kHz</w:t>
            </w:r>
          </w:p>
        </w:tc>
      </w:tr>
      <w:tr w:rsidR="009276F9" w:rsidRPr="004D419E" w:rsidTr="007106E2">
        <w:trPr>
          <w:trHeight w:val="254"/>
        </w:trPr>
        <w:tc>
          <w:tcPr>
            <w:tcW w:w="2528"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Modulation for PSSCH</w:t>
            </w:r>
          </w:p>
        </w:tc>
        <w:tc>
          <w:tcPr>
            <w:tcW w:w="4763"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QPSK</w:t>
            </w:r>
          </w:p>
        </w:tc>
      </w:tr>
      <w:tr w:rsidR="009276F9" w:rsidRPr="004D419E" w:rsidTr="007106E2">
        <w:trPr>
          <w:trHeight w:val="254"/>
        </w:trPr>
        <w:tc>
          <w:tcPr>
            <w:tcW w:w="2528"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PSFCH</w:t>
            </w:r>
          </w:p>
        </w:tc>
        <w:tc>
          <w:tcPr>
            <w:tcW w:w="4763"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ZC sequence</w:t>
            </w:r>
          </w:p>
        </w:tc>
      </w:tr>
      <w:tr w:rsidR="009276F9" w:rsidRPr="004D419E" w:rsidTr="007106E2">
        <w:trPr>
          <w:trHeight w:val="254"/>
        </w:trPr>
        <w:tc>
          <w:tcPr>
            <w:tcW w:w="2528"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Waveform</w:t>
            </w:r>
          </w:p>
        </w:tc>
        <w:tc>
          <w:tcPr>
            <w:tcW w:w="4763"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CP-OFDM</w:t>
            </w:r>
          </w:p>
        </w:tc>
      </w:tr>
      <w:tr w:rsidR="009276F9" w:rsidRPr="004D419E" w:rsidTr="007106E2">
        <w:trPr>
          <w:trHeight w:val="254"/>
        </w:trPr>
        <w:tc>
          <w:tcPr>
            <w:tcW w:w="2528"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Carrier leakage</w:t>
            </w:r>
          </w:p>
        </w:tc>
        <w:tc>
          <w:tcPr>
            <w:tcW w:w="4763"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25dBc</w:t>
            </w:r>
          </w:p>
        </w:tc>
      </w:tr>
      <w:tr w:rsidR="009276F9" w:rsidRPr="004D419E" w:rsidTr="007106E2">
        <w:trPr>
          <w:trHeight w:val="254"/>
        </w:trPr>
        <w:tc>
          <w:tcPr>
            <w:tcW w:w="2528"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IQ image</w:t>
            </w:r>
          </w:p>
        </w:tc>
        <w:tc>
          <w:tcPr>
            <w:tcW w:w="4763"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25dBc</w:t>
            </w:r>
          </w:p>
        </w:tc>
      </w:tr>
      <w:tr w:rsidR="009276F9" w:rsidRPr="004D419E" w:rsidTr="007106E2">
        <w:trPr>
          <w:trHeight w:val="305"/>
        </w:trPr>
        <w:tc>
          <w:tcPr>
            <w:tcW w:w="2528"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CIM3</w:t>
            </w:r>
          </w:p>
        </w:tc>
        <w:tc>
          <w:tcPr>
            <w:tcW w:w="4763"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45 or 60 dBc</w:t>
            </w:r>
          </w:p>
        </w:tc>
      </w:tr>
      <w:tr w:rsidR="009276F9" w:rsidRPr="004D419E" w:rsidTr="007106E2">
        <w:trPr>
          <w:trHeight w:val="260"/>
        </w:trPr>
        <w:tc>
          <w:tcPr>
            <w:tcW w:w="2528"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Courier New" w:hAnsi="Arial" w:cs="Arial"/>
                <w:color w:val="000000"/>
                <w:kern w:val="24"/>
                <w:sz w:val="18"/>
                <w:szCs w:val="36"/>
                <w:lang w:val="en-US" w:eastAsia="ko-KR"/>
              </w:rPr>
              <w:t>PA calibration</w:t>
            </w:r>
          </w:p>
        </w:tc>
        <w:tc>
          <w:tcPr>
            <w:tcW w:w="4763" w:type="dxa"/>
            <w:tcBorders>
              <w:top w:val="single" w:sz="8" w:space="0" w:color="FFFFFF"/>
              <w:left w:val="single" w:sz="8" w:space="0" w:color="FFFFFF"/>
              <w:bottom w:val="single" w:sz="8" w:space="0" w:color="FFFFFF"/>
              <w:right w:val="single" w:sz="8" w:space="0" w:color="FFFFFF"/>
            </w:tcBorders>
            <w:shd w:val="clear" w:color="auto" w:fill="E9EDF4"/>
            <w:tcMar>
              <w:top w:w="15" w:type="dxa"/>
              <w:left w:w="108" w:type="dxa"/>
              <w:bottom w:w="0" w:type="dxa"/>
              <w:right w:w="108" w:type="dxa"/>
            </w:tcMar>
            <w:vAlign w:val="center"/>
            <w:hideMark/>
          </w:tcPr>
          <w:p w:rsidR="009276F9" w:rsidRPr="004D419E" w:rsidRDefault="009276F9" w:rsidP="007106E2">
            <w:pPr>
              <w:autoSpaceDE/>
              <w:autoSpaceDN/>
              <w:adjustRightInd/>
              <w:spacing w:after="0"/>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Referring to PSSCH/PSCCH</w:t>
            </w:r>
          </w:p>
        </w:tc>
      </w:tr>
      <w:tr w:rsidR="009276F9" w:rsidRPr="004D419E" w:rsidTr="007106E2">
        <w:trPr>
          <w:trHeight w:val="469"/>
        </w:trPr>
        <w:tc>
          <w:tcPr>
            <w:tcW w:w="2528"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9276F9" w:rsidRPr="004D419E" w:rsidRDefault="009276F9" w:rsidP="007106E2">
            <w:pPr>
              <w:autoSpaceDE/>
              <w:autoSpaceDN/>
              <w:adjustRightInd/>
              <w:spacing w:after="0" w:line="340" w:lineRule="exact"/>
              <w:jc w:val="center"/>
              <w:textAlignment w:val="auto"/>
              <w:rPr>
                <w:rFonts w:ascii="Arial" w:eastAsia="굴림" w:hAnsi="Arial" w:cs="Arial"/>
                <w:sz w:val="18"/>
                <w:szCs w:val="36"/>
                <w:lang w:val="en-US" w:eastAsia="ko-KR"/>
              </w:rPr>
            </w:pPr>
            <w:r w:rsidRPr="004D419E">
              <w:rPr>
                <w:rFonts w:ascii="Arial" w:eastAsia="맑은 고딕" w:hAnsi="Arial" w:cs="Arial"/>
                <w:color w:val="000000"/>
                <w:kern w:val="24"/>
                <w:sz w:val="18"/>
                <w:szCs w:val="36"/>
                <w:lang w:val="en-US" w:eastAsia="ko-KR"/>
              </w:rPr>
              <w:t>Structure of Slot</w:t>
            </w:r>
          </w:p>
        </w:tc>
        <w:tc>
          <w:tcPr>
            <w:tcW w:w="4763" w:type="dxa"/>
            <w:tcBorders>
              <w:top w:val="single" w:sz="8" w:space="0" w:color="FFFFFF"/>
              <w:left w:val="single" w:sz="8" w:space="0" w:color="FFFFFF"/>
              <w:bottom w:val="single" w:sz="8" w:space="0" w:color="FFFFFF"/>
              <w:right w:val="single" w:sz="8" w:space="0" w:color="FFFFFF"/>
            </w:tcBorders>
            <w:shd w:val="clear" w:color="auto" w:fill="D0D8E8"/>
            <w:tcMar>
              <w:top w:w="15" w:type="dxa"/>
              <w:left w:w="108" w:type="dxa"/>
              <w:bottom w:w="0" w:type="dxa"/>
              <w:right w:w="108" w:type="dxa"/>
            </w:tcMar>
            <w:vAlign w:val="center"/>
            <w:hideMark/>
          </w:tcPr>
          <w:p w:rsidR="009276F9" w:rsidRPr="004D419E" w:rsidRDefault="009276F9" w:rsidP="007106E2">
            <w:pPr>
              <w:autoSpaceDE/>
              <w:autoSpaceDN/>
              <w:adjustRightInd/>
              <w:spacing w:after="0" w:line="240" w:lineRule="exact"/>
              <w:jc w:val="center"/>
              <w:textAlignment w:val="auto"/>
              <w:rPr>
                <w:rFonts w:ascii="Arial" w:eastAsia="굴림" w:hAnsi="Arial" w:cs="Arial"/>
                <w:sz w:val="18"/>
                <w:szCs w:val="36"/>
                <w:lang w:val="en-US" w:eastAsia="ko-KR"/>
              </w:rPr>
            </w:pPr>
            <w:r w:rsidRPr="004D419E">
              <w:rPr>
                <w:rFonts w:ascii="Arial" w:eastAsia="맑은 고딕" w:hAnsi="Arial" w:cs="Arial"/>
                <w:color w:val="FF0000"/>
                <w:kern w:val="24"/>
                <w:sz w:val="18"/>
                <w:szCs w:val="36"/>
                <w:lang w:val="en-US" w:eastAsia="ko-KR"/>
              </w:rPr>
              <w:t xml:space="preserve">Baseline is follow RAN1 agreements (if it is impact to derive MPR level, RAN4 will decide specific slot structure) </w:t>
            </w:r>
          </w:p>
        </w:tc>
      </w:tr>
    </w:tbl>
    <w:p w:rsidR="009276F9" w:rsidRPr="004D419E" w:rsidRDefault="009276F9" w:rsidP="009276F9">
      <w:pPr>
        <w:numPr>
          <w:ilvl w:val="0"/>
          <w:numId w:val="48"/>
        </w:numPr>
        <w:spacing w:after="40"/>
        <w:ind w:hanging="357"/>
        <w:rPr>
          <w:rFonts w:eastAsiaTheme="minorEastAsia"/>
          <w:lang w:val="en-US" w:eastAsia="ko-KR"/>
        </w:rPr>
      </w:pPr>
      <w:r w:rsidRPr="004D419E">
        <w:rPr>
          <w:rFonts w:eastAsiaTheme="minorEastAsia"/>
          <w:lang w:val="en-US" w:eastAsia="ko-KR"/>
        </w:rPr>
        <w:t>Both Non-contiguous PSFCH RB allocation and contiguous PSFCH allocation are allowed</w:t>
      </w:r>
    </w:p>
    <w:p w:rsidR="009276F9" w:rsidRPr="004D419E" w:rsidRDefault="009276F9" w:rsidP="009276F9">
      <w:pPr>
        <w:numPr>
          <w:ilvl w:val="1"/>
          <w:numId w:val="48"/>
        </w:numPr>
        <w:spacing w:after="40"/>
        <w:ind w:hanging="357"/>
        <w:rPr>
          <w:rFonts w:eastAsiaTheme="minorEastAsia"/>
          <w:lang w:val="en-US" w:eastAsia="ko-KR"/>
        </w:rPr>
      </w:pPr>
      <w:r w:rsidRPr="004D419E">
        <w:rPr>
          <w:rFonts w:eastAsiaTheme="minorEastAsia"/>
          <w:lang w:val="en-US" w:eastAsia="ko-KR"/>
        </w:rPr>
        <w:t>MPR will be derived by non-contiguous PSFCH RB allocation (N&gt;1)</w:t>
      </w:r>
    </w:p>
    <w:p w:rsidR="009276F9" w:rsidRPr="004D419E" w:rsidRDefault="009276F9" w:rsidP="009276F9">
      <w:pPr>
        <w:numPr>
          <w:ilvl w:val="0"/>
          <w:numId w:val="48"/>
        </w:numPr>
        <w:spacing w:after="40"/>
        <w:ind w:hanging="357"/>
        <w:rPr>
          <w:rFonts w:eastAsiaTheme="minorEastAsia"/>
          <w:lang w:val="en-US" w:eastAsia="ko-KR"/>
        </w:rPr>
      </w:pPr>
      <w:r w:rsidRPr="004D419E">
        <w:rPr>
          <w:rFonts w:eastAsiaTheme="minorEastAsia"/>
          <w:lang w:val="en-US" w:eastAsia="ko-KR"/>
        </w:rPr>
        <w:t>At least, the worst cases with possible RBstart and Ngap need to be checked. ( Ngap = RBend – RBstart )</w:t>
      </w:r>
    </w:p>
    <w:p w:rsidR="009276F9" w:rsidRPr="004D419E" w:rsidRDefault="009276F9" w:rsidP="009276F9">
      <w:pPr>
        <w:numPr>
          <w:ilvl w:val="1"/>
          <w:numId w:val="48"/>
        </w:numPr>
        <w:spacing w:after="40"/>
        <w:ind w:hanging="357"/>
        <w:rPr>
          <w:rFonts w:eastAsiaTheme="minorEastAsia"/>
          <w:lang w:val="en-US" w:eastAsia="ko-KR"/>
        </w:rPr>
      </w:pPr>
      <w:r w:rsidRPr="004D419E">
        <w:rPr>
          <w:rFonts w:eastAsiaTheme="minorEastAsia"/>
          <w:lang w:val="en-US" w:eastAsia="ko-KR"/>
        </w:rPr>
        <w:t>For example: The worst case N gap is (106-1 =105*15kHz*12=) 18.9MHz for 20MHz, 15kHz SCS</w:t>
      </w:r>
    </w:p>
    <w:p w:rsidR="009276F9" w:rsidRPr="004D419E" w:rsidRDefault="009276F9" w:rsidP="009276F9">
      <w:pPr>
        <w:numPr>
          <w:ilvl w:val="0"/>
          <w:numId w:val="48"/>
        </w:numPr>
        <w:spacing w:after="40"/>
        <w:ind w:hanging="357"/>
        <w:rPr>
          <w:rFonts w:eastAsiaTheme="minorEastAsia"/>
          <w:lang w:val="en-US" w:eastAsia="ko-KR"/>
        </w:rPr>
      </w:pPr>
      <w:r w:rsidRPr="004D419E">
        <w:rPr>
          <w:rFonts w:eastAsiaTheme="minorEastAsia"/>
          <w:lang w:val="en-US" w:eastAsia="ko-KR"/>
        </w:rPr>
        <w:t>IMD problem by dual PSFCH in SEM/SE region shall be considered to derive MPR level according to all supporting CBW and SCS.</w:t>
      </w:r>
    </w:p>
    <w:p w:rsidR="009276F9" w:rsidRPr="004D419E" w:rsidRDefault="009276F9" w:rsidP="009276F9">
      <w:pPr>
        <w:numPr>
          <w:ilvl w:val="0"/>
          <w:numId w:val="48"/>
        </w:numPr>
        <w:spacing w:after="40"/>
        <w:ind w:hanging="357"/>
        <w:rPr>
          <w:rFonts w:eastAsiaTheme="minorEastAsia"/>
          <w:lang w:val="en-US" w:eastAsia="ko-KR"/>
        </w:rPr>
      </w:pPr>
      <w:r w:rsidRPr="004D419E">
        <w:rPr>
          <w:rFonts w:eastAsiaTheme="minorEastAsia"/>
          <w:lang w:val="en-US" w:eastAsia="ko-KR"/>
        </w:rPr>
        <w:t>N (Number of users) is up to 5 and RBs except for RBstart and RBend can be inserted between RBstart and RBend randomly.</w:t>
      </w:r>
    </w:p>
    <w:p w:rsidR="009276F9" w:rsidRDefault="009276F9" w:rsidP="009276F9">
      <w:pPr>
        <w:numPr>
          <w:ilvl w:val="0"/>
          <w:numId w:val="48"/>
        </w:numPr>
        <w:spacing w:after="40"/>
        <w:ind w:hanging="357"/>
        <w:rPr>
          <w:rFonts w:eastAsiaTheme="minorEastAsia"/>
          <w:lang w:val="en-US" w:eastAsia="ko-KR"/>
        </w:rPr>
      </w:pPr>
      <w:r w:rsidRPr="004D419E">
        <w:rPr>
          <w:rFonts w:eastAsiaTheme="minorEastAsia"/>
          <w:lang w:val="en-US" w:eastAsia="ko-KR"/>
        </w:rPr>
        <w:t>Assumption of N in RAN4 is only for MPR simulation purpose, the final number is up to RAN1 decision.</w:t>
      </w:r>
    </w:p>
    <w:p w:rsidR="009276F9" w:rsidRPr="004D419E" w:rsidRDefault="009276F9" w:rsidP="009276F9">
      <w:pPr>
        <w:spacing w:after="40"/>
        <w:ind w:left="1494"/>
        <w:rPr>
          <w:rFonts w:eastAsiaTheme="minorEastAsia"/>
          <w:lang w:val="en-US" w:eastAsia="ko-KR"/>
        </w:rPr>
      </w:pPr>
    </w:p>
    <w:p w:rsidR="009276F9" w:rsidRPr="00560F60" w:rsidRDefault="009276F9" w:rsidP="009276F9">
      <w:pPr>
        <w:pStyle w:val="afd"/>
        <w:numPr>
          <w:ilvl w:val="1"/>
          <w:numId w:val="19"/>
        </w:numPr>
        <w:ind w:leftChars="0"/>
        <w:rPr>
          <w:rFonts w:ascii="Times New Roman" w:eastAsiaTheme="minorEastAsia" w:hAnsi="Times New Roman"/>
          <w:b/>
          <w:kern w:val="0"/>
          <w:sz w:val="20"/>
          <w:szCs w:val="20"/>
          <w:u w:val="single"/>
          <w:lang w:val="en-GB" w:eastAsia="ko-KR"/>
        </w:rPr>
      </w:pPr>
      <w:r w:rsidRPr="00560F60">
        <w:rPr>
          <w:rFonts w:ascii="Times New Roman" w:eastAsiaTheme="minorEastAsia" w:hAnsi="Times New Roman"/>
          <w:b/>
          <w:kern w:val="0"/>
          <w:sz w:val="20"/>
          <w:szCs w:val="20"/>
          <w:u w:val="single"/>
          <w:lang w:val="en-GB" w:eastAsia="ko-KR"/>
        </w:rPr>
        <w:t>Agreed</w:t>
      </w:r>
      <w:r>
        <w:rPr>
          <w:rFonts w:ascii="Times New Roman" w:eastAsiaTheme="minorEastAsia" w:hAnsi="Times New Roman"/>
          <w:b/>
          <w:kern w:val="0"/>
          <w:sz w:val="20"/>
          <w:szCs w:val="20"/>
          <w:u w:val="single"/>
          <w:lang w:val="en-GB" w:eastAsia="ko-KR"/>
        </w:rPr>
        <w:t xml:space="preserve"> WF on</w:t>
      </w:r>
      <w:r w:rsidRPr="00560F60">
        <w:rPr>
          <w:rFonts w:ascii="Times New Roman" w:eastAsiaTheme="minorEastAsia" w:hAnsi="Times New Roman"/>
          <w:b/>
          <w:kern w:val="0"/>
          <w:sz w:val="20"/>
          <w:szCs w:val="20"/>
          <w:u w:val="single"/>
          <w:lang w:val="en-GB" w:eastAsia="ko-KR"/>
        </w:rPr>
        <w:t xml:space="preserve"> MPR/A-MPR for S-SSB transmission for more detail parameters</w:t>
      </w:r>
    </w:p>
    <w:p w:rsidR="009276F9" w:rsidRPr="00560F60"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560F60">
        <w:rPr>
          <w:rFonts w:ascii="Times New Roman" w:eastAsiaTheme="minorEastAsia" w:hAnsi="Times New Roman"/>
          <w:kern w:val="0"/>
          <w:sz w:val="20"/>
          <w:szCs w:val="20"/>
          <w:lang w:val="en-GB" w:eastAsia="ko-KR"/>
        </w:rPr>
        <w:t>Companies are encouraged to provide comments for the following issues in the 2nd round discussion based on summary of 1st round e-meeting:</w:t>
      </w:r>
    </w:p>
    <w:p w:rsidR="009276F9" w:rsidRPr="00560F60" w:rsidRDefault="009276F9" w:rsidP="009276F9">
      <w:pPr>
        <w:pStyle w:val="afd"/>
        <w:numPr>
          <w:ilvl w:val="3"/>
          <w:numId w:val="19"/>
        </w:numPr>
        <w:spacing w:after="40"/>
        <w:ind w:leftChars="0"/>
        <w:rPr>
          <w:rFonts w:ascii="Times New Roman" w:eastAsiaTheme="minorEastAsia" w:hAnsi="Times New Roman"/>
          <w:kern w:val="0"/>
          <w:sz w:val="20"/>
          <w:szCs w:val="20"/>
          <w:lang w:val="en-GB" w:eastAsia="ko-KR"/>
        </w:rPr>
      </w:pPr>
      <w:r w:rsidRPr="008803F9">
        <w:rPr>
          <w:rFonts w:ascii="Times New Roman" w:eastAsiaTheme="minorEastAsia" w:hAnsi="Times New Roman"/>
          <w:kern w:val="0"/>
          <w:sz w:val="20"/>
          <w:szCs w:val="20"/>
          <w:lang w:val="en-GB" w:eastAsia="ko-KR"/>
        </w:rPr>
        <w:t>Whether LTE V2X or NR Uu requirements can be used for NR V2X S-SSB</w:t>
      </w:r>
    </w:p>
    <w:p w:rsidR="009276F9" w:rsidRPr="00560F60"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560F60">
        <w:rPr>
          <w:rFonts w:ascii="Times New Roman" w:eastAsiaTheme="minorEastAsia" w:hAnsi="Times New Roman"/>
          <w:kern w:val="0"/>
          <w:sz w:val="20"/>
          <w:szCs w:val="20"/>
          <w:lang w:val="en-GB" w:eastAsia="ko-KR"/>
        </w:rPr>
        <w:t>RAN4 need to align the simulation assumptions for S-SSB transmission if not. The same or different MPR requirements for S-PSS, S-SSS and PSBCH will be determined by simulation results.</w:t>
      </w:r>
    </w:p>
    <w:p w:rsidR="009276F9" w:rsidRPr="00560F60"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560F60">
        <w:rPr>
          <w:rFonts w:ascii="Times New Roman" w:eastAsiaTheme="minorEastAsia" w:hAnsi="Times New Roman"/>
          <w:kern w:val="0"/>
          <w:sz w:val="20"/>
          <w:szCs w:val="20"/>
          <w:lang w:val="en-GB" w:eastAsia="ko-KR"/>
        </w:rPr>
        <w:t>FFS: whether MPR requirements for S-PSS, S-SSS and PSBCH is same or different</w:t>
      </w:r>
    </w:p>
    <w:p w:rsidR="009276F9" w:rsidRPr="00560F60"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560F60">
        <w:rPr>
          <w:rFonts w:ascii="Times New Roman" w:eastAsiaTheme="minorEastAsia" w:hAnsi="Times New Roman"/>
          <w:kern w:val="0"/>
          <w:sz w:val="20"/>
          <w:szCs w:val="20"/>
          <w:lang w:val="en-GB" w:eastAsia="ko-KR"/>
        </w:rPr>
        <w:lastRenderedPageBreak/>
        <w:t>S-PSS, S-SSS and PSBCH Power configuration</w:t>
      </w:r>
    </w:p>
    <w:p w:rsidR="009276F9" w:rsidRPr="008803F9" w:rsidRDefault="009276F9" w:rsidP="009276F9">
      <w:pPr>
        <w:pStyle w:val="afd"/>
        <w:numPr>
          <w:ilvl w:val="3"/>
          <w:numId w:val="19"/>
        </w:numPr>
        <w:spacing w:after="40"/>
        <w:ind w:leftChars="0"/>
        <w:rPr>
          <w:rFonts w:ascii="Times New Roman" w:eastAsiaTheme="minorEastAsia" w:hAnsi="Times New Roman"/>
          <w:kern w:val="0"/>
          <w:sz w:val="20"/>
          <w:szCs w:val="20"/>
          <w:lang w:val="en-GB" w:eastAsia="ko-KR"/>
        </w:rPr>
      </w:pPr>
      <w:r w:rsidRPr="008803F9">
        <w:rPr>
          <w:rFonts w:ascii="Times New Roman" w:eastAsiaTheme="minorEastAsia" w:hAnsi="Times New Roman"/>
          <w:kern w:val="0"/>
          <w:sz w:val="20"/>
          <w:szCs w:val="20"/>
          <w:lang w:val="en-GB" w:eastAsia="ko-KR"/>
        </w:rPr>
        <w:t>Based on RAN1 agreements</w:t>
      </w:r>
    </w:p>
    <w:p w:rsidR="009276F9" w:rsidRDefault="009276F9" w:rsidP="009276F9">
      <w:pPr>
        <w:rPr>
          <w:rFonts w:eastAsia="Yu Mincho"/>
          <w:lang w:val="en-US" w:eastAsia="ja-JP"/>
        </w:rPr>
      </w:pPr>
    </w:p>
    <w:p w:rsidR="009276F9" w:rsidRPr="008803F9" w:rsidRDefault="009276F9" w:rsidP="009276F9">
      <w:pPr>
        <w:pStyle w:val="afd"/>
        <w:numPr>
          <w:ilvl w:val="1"/>
          <w:numId w:val="19"/>
        </w:numPr>
        <w:ind w:leftChars="0"/>
        <w:rPr>
          <w:rFonts w:ascii="Times New Roman" w:eastAsiaTheme="minorEastAsia" w:hAnsi="Times New Roman"/>
          <w:b/>
          <w:kern w:val="0"/>
          <w:sz w:val="20"/>
          <w:szCs w:val="20"/>
          <w:u w:val="single"/>
          <w:lang w:val="en-GB" w:eastAsia="ko-KR"/>
        </w:rPr>
      </w:pPr>
      <w:r w:rsidRPr="008803F9">
        <w:rPr>
          <w:rFonts w:ascii="Times New Roman" w:eastAsiaTheme="minorEastAsia" w:hAnsi="Times New Roman"/>
          <w:b/>
          <w:kern w:val="0"/>
          <w:sz w:val="20"/>
          <w:szCs w:val="20"/>
          <w:u w:val="single"/>
          <w:lang w:val="en-GB" w:eastAsia="ko-KR"/>
        </w:rPr>
        <w:t xml:space="preserve">Agreed </w:t>
      </w:r>
      <w:r>
        <w:rPr>
          <w:rFonts w:ascii="Times New Roman" w:eastAsiaTheme="minorEastAsia" w:hAnsi="Times New Roman"/>
          <w:b/>
          <w:kern w:val="0"/>
          <w:sz w:val="20"/>
          <w:szCs w:val="20"/>
          <w:u w:val="single"/>
          <w:lang w:val="en-GB" w:eastAsia="ko-KR"/>
        </w:rPr>
        <w:t xml:space="preserve">WF for on/off time mask for single carrier </w:t>
      </w:r>
    </w:p>
    <w:p w:rsidR="009276F9" w:rsidRPr="008803F9" w:rsidRDefault="009276F9" w:rsidP="009276F9">
      <w:pPr>
        <w:numPr>
          <w:ilvl w:val="2"/>
          <w:numId w:val="19"/>
        </w:numPr>
        <w:spacing w:after="40"/>
        <w:rPr>
          <w:rFonts w:eastAsia="Yu Mincho"/>
          <w:lang w:val="en-US" w:eastAsia="ja-JP"/>
        </w:rPr>
      </w:pPr>
      <w:r w:rsidRPr="008803F9">
        <w:rPr>
          <w:rFonts w:eastAsia="Yu Mincho"/>
          <w:lang w:val="en-US" w:eastAsia="ja-JP"/>
        </w:rPr>
        <w:t>In LTE Prose and V2X, assume the last symbol as guard period.</w:t>
      </w:r>
    </w:p>
    <w:p w:rsidR="009276F9" w:rsidRPr="008803F9" w:rsidRDefault="009276F9" w:rsidP="009276F9">
      <w:pPr>
        <w:numPr>
          <w:ilvl w:val="3"/>
          <w:numId w:val="19"/>
        </w:numPr>
        <w:spacing w:after="40"/>
        <w:rPr>
          <w:rFonts w:eastAsia="Yu Mincho"/>
          <w:lang w:val="en-US" w:eastAsia="ja-JP"/>
        </w:rPr>
      </w:pPr>
      <w:r w:rsidRPr="008803F9">
        <w:rPr>
          <w:rFonts w:eastAsia="Yu Mincho"/>
          <w:lang w:val="en-US" w:eastAsia="ja-JP"/>
        </w:rPr>
        <w:t>RAN4 follow same rule for NR V2X to define general on/off time mask</w:t>
      </w:r>
    </w:p>
    <w:p w:rsidR="009276F9" w:rsidRPr="008803F9" w:rsidRDefault="009276F9" w:rsidP="009276F9">
      <w:pPr>
        <w:numPr>
          <w:ilvl w:val="2"/>
          <w:numId w:val="19"/>
        </w:numPr>
        <w:spacing w:after="40"/>
        <w:rPr>
          <w:rFonts w:eastAsia="Yu Mincho"/>
          <w:lang w:val="en-US" w:eastAsia="ja-JP"/>
        </w:rPr>
      </w:pPr>
      <w:r w:rsidRPr="008803F9">
        <w:rPr>
          <w:rFonts w:eastAsia="Yu Mincho"/>
          <w:lang w:val="en-US" w:eastAsia="ja-JP"/>
        </w:rPr>
        <w:t xml:space="preserve">The General ON/OFF time mask defines the </w:t>
      </w:r>
      <w:r w:rsidRPr="008803F9">
        <w:rPr>
          <w:rFonts w:eastAsia="Yu Mincho"/>
          <w:lang w:eastAsia="ja-JP"/>
        </w:rPr>
        <w:t>observation period between the Transmit OFF and ON power and between Transmit ON and OFF power for PSCCH, and PSSCH transmissions in a subframe wherein the last symbol is punctured to create a guard period.</w:t>
      </w:r>
    </w:p>
    <w:p w:rsidR="009276F9" w:rsidRDefault="009276F9" w:rsidP="009276F9">
      <w:pPr>
        <w:spacing w:after="0"/>
        <w:jc w:val="center"/>
        <w:rPr>
          <w:rFonts w:eastAsia="Yu Mincho"/>
          <w:lang w:eastAsia="ja-JP"/>
        </w:rPr>
      </w:pPr>
      <w:r w:rsidRPr="008803F9">
        <w:rPr>
          <w:rFonts w:eastAsia="Yu Mincho"/>
          <w:noProof/>
          <w:lang w:val="en-US" w:eastAsia="ko-KR"/>
        </w:rPr>
        <w:drawing>
          <wp:inline distT="0" distB="0" distL="0" distR="0" wp14:anchorId="4ABAAB7B" wp14:editId="76516CEA">
            <wp:extent cx="5854851" cy="1782734"/>
            <wp:effectExtent l="0" t="0" r="0" b="8255"/>
            <wp:docPr id="4"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3"/>
                    <pic:cNvPicPr>
                      <a:picLocks noChangeAspect="1"/>
                    </pic:cNvPicPr>
                  </pic:nvPicPr>
                  <pic:blipFill>
                    <a:blip r:embed="rId7"/>
                    <a:stretch>
                      <a:fillRect/>
                    </a:stretch>
                  </pic:blipFill>
                  <pic:spPr>
                    <a:xfrm>
                      <a:off x="0" y="0"/>
                      <a:ext cx="5901898" cy="1797059"/>
                    </a:xfrm>
                    <a:prstGeom prst="rect">
                      <a:avLst/>
                    </a:prstGeom>
                  </pic:spPr>
                </pic:pic>
              </a:graphicData>
            </a:graphic>
          </wp:inline>
        </w:drawing>
      </w:r>
    </w:p>
    <w:p w:rsidR="009276F9" w:rsidRPr="008803F9" w:rsidRDefault="009276F9" w:rsidP="009276F9">
      <w:pPr>
        <w:jc w:val="center"/>
        <w:rPr>
          <w:rFonts w:eastAsia="Yu Mincho"/>
          <w:lang w:eastAsia="ja-JP"/>
        </w:rPr>
      </w:pPr>
      <w:r>
        <w:rPr>
          <w:rFonts w:eastAsiaTheme="minorEastAsia"/>
          <w:lang w:val="en-US" w:eastAsia="ko-KR"/>
        </w:rPr>
        <w:t xml:space="preserve">Figure: </w:t>
      </w:r>
      <w:r>
        <w:rPr>
          <w:rFonts w:eastAsiaTheme="minorEastAsia" w:hint="eastAsia"/>
          <w:lang w:eastAsia="ko-KR"/>
        </w:rPr>
        <w:t>Agree</w:t>
      </w:r>
      <w:r>
        <w:rPr>
          <w:rFonts w:eastAsiaTheme="minorEastAsia"/>
          <w:lang w:eastAsia="ko-KR"/>
        </w:rPr>
        <w:t>d</w:t>
      </w:r>
      <w:r>
        <w:rPr>
          <w:rFonts w:eastAsiaTheme="minorEastAsia" w:hint="eastAsia"/>
          <w:lang w:eastAsia="ko-KR"/>
        </w:rPr>
        <w:t xml:space="preserve"> the general time mask for 5G V2X UE</w:t>
      </w:r>
    </w:p>
    <w:p w:rsidR="009276F9" w:rsidRPr="008803F9" w:rsidRDefault="009276F9" w:rsidP="009276F9">
      <w:pPr>
        <w:pStyle w:val="afd"/>
        <w:numPr>
          <w:ilvl w:val="1"/>
          <w:numId w:val="19"/>
        </w:numPr>
        <w:ind w:leftChars="0"/>
        <w:rPr>
          <w:rFonts w:ascii="Times New Roman" w:eastAsiaTheme="minorEastAsia" w:hAnsi="Times New Roman"/>
          <w:b/>
          <w:kern w:val="0"/>
          <w:sz w:val="20"/>
          <w:szCs w:val="20"/>
          <w:u w:val="single"/>
          <w:lang w:val="en-GB" w:eastAsia="ko-KR"/>
        </w:rPr>
      </w:pPr>
      <w:r w:rsidRPr="008803F9">
        <w:rPr>
          <w:rFonts w:ascii="Times New Roman" w:eastAsiaTheme="minorEastAsia" w:hAnsi="Times New Roman"/>
          <w:b/>
          <w:kern w:val="0"/>
          <w:sz w:val="20"/>
          <w:szCs w:val="20"/>
          <w:u w:val="single"/>
          <w:lang w:val="en-GB" w:eastAsia="ko-KR"/>
        </w:rPr>
        <w:t xml:space="preserve">Agreed </w:t>
      </w:r>
      <w:r>
        <w:rPr>
          <w:rFonts w:ascii="Times New Roman" w:eastAsiaTheme="minorEastAsia" w:hAnsi="Times New Roman"/>
          <w:b/>
          <w:kern w:val="0"/>
          <w:sz w:val="20"/>
          <w:szCs w:val="20"/>
          <w:u w:val="single"/>
          <w:lang w:val="en-GB" w:eastAsia="ko-KR"/>
        </w:rPr>
        <w:t>WF for on/off ti</w:t>
      </w:r>
      <w:r w:rsidRPr="008803F9">
        <w:rPr>
          <w:rFonts w:ascii="Times New Roman" w:eastAsiaTheme="minorEastAsia" w:hAnsi="Times New Roman"/>
          <w:b/>
          <w:kern w:val="0"/>
          <w:sz w:val="20"/>
          <w:szCs w:val="20"/>
          <w:u w:val="single"/>
          <w:lang w:val="en-GB" w:eastAsia="ko-KR"/>
        </w:rPr>
        <w:t>me switched period for TDM operation between LTE SL and NR SL transmission</w:t>
      </w:r>
      <w:r>
        <w:rPr>
          <w:rFonts w:ascii="Times New Roman" w:eastAsiaTheme="minorEastAsia" w:hAnsi="Times New Roman"/>
          <w:b/>
          <w:kern w:val="0"/>
          <w:sz w:val="20"/>
          <w:szCs w:val="20"/>
          <w:u w:val="single"/>
          <w:lang w:val="en-GB" w:eastAsia="ko-KR"/>
        </w:rPr>
        <w:t xml:space="preserve"> without dual PA capability</w:t>
      </w:r>
    </w:p>
    <w:p w:rsidR="009276F9" w:rsidRPr="008803F9" w:rsidRDefault="009276F9" w:rsidP="009276F9">
      <w:pPr>
        <w:pStyle w:val="afd"/>
        <w:ind w:leftChars="0" w:left="420"/>
        <w:rPr>
          <w:rFonts w:ascii="Times New Roman" w:eastAsiaTheme="minorEastAsia" w:hAnsi="Times New Roman"/>
          <w:b/>
          <w:kern w:val="0"/>
          <w:sz w:val="20"/>
          <w:szCs w:val="20"/>
          <w:u w:val="single"/>
          <w:lang w:val="en-GB" w:eastAsia="ko-KR"/>
        </w:rPr>
      </w:pPr>
    </w:p>
    <w:p w:rsidR="009276F9" w:rsidRPr="008803F9" w:rsidRDefault="009276F9" w:rsidP="009276F9">
      <w:pPr>
        <w:numPr>
          <w:ilvl w:val="2"/>
          <w:numId w:val="19"/>
        </w:numPr>
        <w:spacing w:after="40"/>
        <w:rPr>
          <w:rFonts w:eastAsiaTheme="minorEastAsia"/>
          <w:lang w:val="en-US" w:eastAsia="ko-KR"/>
        </w:rPr>
      </w:pPr>
      <w:r w:rsidRPr="008803F9">
        <w:rPr>
          <w:rFonts w:eastAsiaTheme="minorEastAsia"/>
          <w:lang w:val="en-US" w:eastAsia="ko-KR"/>
        </w:rPr>
        <w:t>Switching time is to be [140,150,210] or [TBD] in the draft spec and further discussion is required</w:t>
      </w:r>
    </w:p>
    <w:p w:rsidR="009276F9" w:rsidRPr="008803F9" w:rsidRDefault="009276F9" w:rsidP="009276F9">
      <w:pPr>
        <w:numPr>
          <w:ilvl w:val="2"/>
          <w:numId w:val="19"/>
        </w:numPr>
        <w:spacing w:after="40"/>
        <w:rPr>
          <w:rFonts w:eastAsiaTheme="minorEastAsia"/>
          <w:lang w:val="en-US" w:eastAsia="ko-KR"/>
        </w:rPr>
      </w:pPr>
      <w:r w:rsidRPr="008803F9">
        <w:rPr>
          <w:rFonts w:eastAsiaTheme="minorEastAsia"/>
          <w:lang w:val="en-US" w:eastAsia="ko-KR"/>
        </w:rPr>
        <w:t>More discussion is needed on OFF power during switching period</w:t>
      </w:r>
    </w:p>
    <w:p w:rsidR="009276F9" w:rsidRPr="008803F9" w:rsidRDefault="009276F9" w:rsidP="009276F9">
      <w:pPr>
        <w:numPr>
          <w:ilvl w:val="2"/>
          <w:numId w:val="19"/>
        </w:numPr>
        <w:spacing w:after="40"/>
        <w:rPr>
          <w:rFonts w:eastAsiaTheme="minorEastAsia"/>
          <w:lang w:val="en-US" w:eastAsia="ko-KR"/>
        </w:rPr>
      </w:pPr>
      <w:r w:rsidRPr="008803F9">
        <w:rPr>
          <w:rFonts w:eastAsiaTheme="minorEastAsia"/>
          <w:lang w:val="en-US" w:eastAsia="ko-KR"/>
        </w:rPr>
        <w:t>The Switching period position requires more discussion</w:t>
      </w:r>
    </w:p>
    <w:p w:rsidR="009276F9" w:rsidRDefault="009276F9" w:rsidP="009276F9">
      <w:pPr>
        <w:pStyle w:val="TF"/>
      </w:pPr>
      <w:r>
        <w:rPr>
          <w:noProof/>
          <w:lang w:val="en-US" w:eastAsia="ko-KR"/>
        </w:rPr>
        <w:drawing>
          <wp:inline distT="0" distB="0" distL="0" distR="0" wp14:anchorId="2CCC480B" wp14:editId="33F48B5D">
            <wp:extent cx="5733415" cy="1629410"/>
            <wp:effectExtent l="0" t="0" r="635" b="889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33415" cy="1629410"/>
                    </a:xfrm>
                    <a:prstGeom prst="rect">
                      <a:avLst/>
                    </a:prstGeom>
                  </pic:spPr>
                </pic:pic>
              </a:graphicData>
            </a:graphic>
          </wp:inline>
        </w:drawing>
      </w:r>
    </w:p>
    <w:p w:rsidR="009276F9" w:rsidRDefault="009276F9" w:rsidP="009276F9">
      <w:pPr>
        <w:pStyle w:val="TF"/>
        <w:rPr>
          <w:lang w:eastAsia="zh-TW"/>
        </w:rPr>
      </w:pPr>
      <w:r>
        <w:t>Figure:</w:t>
      </w:r>
      <w:r w:rsidRPr="001C2388">
        <w:t xml:space="preserve"> E-UTRA</w:t>
      </w:r>
      <w:r>
        <w:t xml:space="preserve"> V2X</w:t>
      </w:r>
      <w:r w:rsidRPr="001C2388">
        <w:t xml:space="preserve"> to NR </w:t>
      </w:r>
      <w:r>
        <w:t>V2X switching time mask at n47</w:t>
      </w:r>
      <w:r w:rsidRPr="001C2388">
        <w:rPr>
          <w:lang w:eastAsia="zh-TW"/>
        </w:rPr>
        <w:t xml:space="preserve"> without dual PA capability</w:t>
      </w:r>
    </w:p>
    <w:p w:rsidR="009276F9" w:rsidRPr="008803F9" w:rsidRDefault="009276F9" w:rsidP="009276F9">
      <w:pPr>
        <w:pStyle w:val="afd"/>
        <w:numPr>
          <w:ilvl w:val="1"/>
          <w:numId w:val="19"/>
        </w:numPr>
        <w:ind w:leftChars="0"/>
        <w:rPr>
          <w:rFonts w:ascii="Times New Roman" w:eastAsiaTheme="minorEastAsia" w:hAnsi="Times New Roman"/>
          <w:b/>
          <w:kern w:val="0"/>
          <w:sz w:val="20"/>
          <w:szCs w:val="20"/>
          <w:u w:val="single"/>
          <w:lang w:val="en-GB" w:eastAsia="ko-KR"/>
        </w:rPr>
      </w:pPr>
      <w:r w:rsidRPr="008803F9">
        <w:rPr>
          <w:rFonts w:ascii="Times New Roman" w:eastAsiaTheme="minorEastAsia" w:hAnsi="Times New Roman"/>
          <w:b/>
          <w:kern w:val="0"/>
          <w:sz w:val="20"/>
          <w:szCs w:val="20"/>
          <w:u w:val="single"/>
          <w:lang w:val="en-GB" w:eastAsia="ko-KR"/>
        </w:rPr>
        <w:t xml:space="preserve">Agreed </w:t>
      </w:r>
      <w:r>
        <w:rPr>
          <w:rFonts w:ascii="Times New Roman" w:eastAsiaTheme="minorEastAsia" w:hAnsi="Times New Roman"/>
          <w:b/>
          <w:kern w:val="0"/>
          <w:sz w:val="20"/>
          <w:szCs w:val="20"/>
          <w:u w:val="single"/>
          <w:lang w:val="en-GB" w:eastAsia="ko-KR"/>
        </w:rPr>
        <w:t>WF on</w:t>
      </w:r>
      <w:r w:rsidRPr="00103288">
        <w:rPr>
          <w:rFonts w:ascii="Times New Roman" w:eastAsiaTheme="minorEastAsia" w:hAnsi="Times New Roman"/>
          <w:b/>
          <w:kern w:val="0"/>
          <w:sz w:val="20"/>
          <w:szCs w:val="20"/>
          <w:u w:val="single"/>
          <w:lang w:val="en-GB" w:eastAsia="ko-KR"/>
        </w:rPr>
        <w:t xml:space="preserve"> inter-band con-current operation and example band combinations in rel-16</w:t>
      </w:r>
    </w:p>
    <w:p w:rsidR="009276F9" w:rsidRPr="00103288" w:rsidRDefault="009276F9" w:rsidP="009276F9">
      <w:pPr>
        <w:numPr>
          <w:ilvl w:val="2"/>
          <w:numId w:val="19"/>
        </w:numPr>
        <w:spacing w:after="40"/>
        <w:rPr>
          <w:rFonts w:eastAsiaTheme="minorEastAsia"/>
          <w:lang w:val="en-US" w:eastAsia="ko-KR"/>
        </w:rPr>
      </w:pPr>
      <w:r w:rsidRPr="00103288">
        <w:rPr>
          <w:rFonts w:eastAsiaTheme="minorEastAsia"/>
          <w:lang w:val="en-US" w:eastAsia="ko-KR"/>
        </w:rPr>
        <w:t>Create requirements for band specific combinations based on operator requests</w:t>
      </w:r>
    </w:p>
    <w:p w:rsidR="009276F9" w:rsidRPr="00103288" w:rsidRDefault="009276F9" w:rsidP="009276F9">
      <w:pPr>
        <w:numPr>
          <w:ilvl w:val="2"/>
          <w:numId w:val="19"/>
        </w:numPr>
        <w:spacing w:after="40"/>
        <w:rPr>
          <w:rFonts w:eastAsiaTheme="minorEastAsia"/>
          <w:lang w:val="en-US" w:eastAsia="ko-KR"/>
        </w:rPr>
      </w:pPr>
      <w:r w:rsidRPr="00103288">
        <w:rPr>
          <w:rFonts w:eastAsiaTheme="minorEastAsia"/>
          <w:lang w:val="en-US" w:eastAsia="ko-KR"/>
        </w:rPr>
        <w:t xml:space="preserve">For Rel-16, such operator requests shall only be considered for Uu and SL in different operating bands </w:t>
      </w:r>
    </w:p>
    <w:p w:rsidR="009276F9" w:rsidRPr="00103288" w:rsidRDefault="009276F9" w:rsidP="009276F9">
      <w:pPr>
        <w:numPr>
          <w:ilvl w:val="3"/>
          <w:numId w:val="19"/>
        </w:numPr>
        <w:spacing w:after="40"/>
        <w:rPr>
          <w:rFonts w:eastAsiaTheme="minorEastAsia"/>
          <w:lang w:val="en-US" w:eastAsia="ko-KR"/>
        </w:rPr>
      </w:pPr>
      <w:r w:rsidRPr="00103288">
        <w:rPr>
          <w:rFonts w:eastAsiaTheme="minorEastAsia"/>
          <w:lang w:val="en-US" w:eastAsia="ko-KR"/>
        </w:rPr>
        <w:t xml:space="preserve">Vodafone: </w:t>
      </w:r>
    </w:p>
    <w:p w:rsidR="009276F9" w:rsidRPr="00103288" w:rsidRDefault="009276F9" w:rsidP="009276F9">
      <w:pPr>
        <w:numPr>
          <w:ilvl w:val="4"/>
          <w:numId w:val="19"/>
        </w:numPr>
        <w:spacing w:after="40"/>
        <w:rPr>
          <w:rFonts w:eastAsiaTheme="minorEastAsia"/>
          <w:b/>
          <w:lang w:val="en-US" w:eastAsia="ko-KR"/>
        </w:rPr>
      </w:pPr>
      <w:r w:rsidRPr="00103288">
        <w:rPr>
          <w:rFonts w:eastAsiaTheme="minorEastAsia"/>
          <w:b/>
          <w:lang w:val="en-US" w:eastAsia="ko-KR"/>
        </w:rPr>
        <w:t>LTE Uu (B20) + NR SL (n38) in RAN4 #94e-Meeting</w:t>
      </w:r>
    </w:p>
    <w:p w:rsidR="009276F9" w:rsidRPr="00103288" w:rsidRDefault="009276F9" w:rsidP="009276F9">
      <w:pPr>
        <w:numPr>
          <w:ilvl w:val="3"/>
          <w:numId w:val="19"/>
        </w:numPr>
        <w:spacing w:after="40"/>
        <w:rPr>
          <w:rFonts w:eastAsiaTheme="minorEastAsia"/>
          <w:lang w:val="en-US" w:eastAsia="ko-KR"/>
        </w:rPr>
      </w:pPr>
      <w:r w:rsidRPr="00103288">
        <w:rPr>
          <w:rFonts w:eastAsiaTheme="minorEastAsia"/>
          <w:lang w:val="en-US" w:eastAsia="ko-KR"/>
        </w:rPr>
        <w:t xml:space="preserve">DISH : </w:t>
      </w:r>
    </w:p>
    <w:p w:rsidR="009276F9" w:rsidRPr="00103288" w:rsidRDefault="009276F9" w:rsidP="009276F9">
      <w:pPr>
        <w:numPr>
          <w:ilvl w:val="4"/>
          <w:numId w:val="19"/>
        </w:numPr>
        <w:spacing w:after="40"/>
        <w:rPr>
          <w:rFonts w:eastAsiaTheme="minorEastAsia"/>
          <w:b/>
          <w:lang w:val="en-US" w:eastAsia="ko-KR"/>
        </w:rPr>
      </w:pPr>
      <w:r w:rsidRPr="00103288">
        <w:rPr>
          <w:rFonts w:eastAsiaTheme="minorEastAsia"/>
          <w:b/>
          <w:lang w:val="en-US" w:eastAsia="ko-KR"/>
        </w:rPr>
        <w:t>NR Uu (n71) + NR SL (n47) in R4-1913968</w:t>
      </w:r>
    </w:p>
    <w:p w:rsidR="009276F9" w:rsidRPr="00103288" w:rsidRDefault="009276F9" w:rsidP="009276F9">
      <w:pPr>
        <w:numPr>
          <w:ilvl w:val="4"/>
          <w:numId w:val="19"/>
        </w:numPr>
        <w:spacing w:after="40"/>
        <w:rPr>
          <w:rFonts w:eastAsiaTheme="minorEastAsia"/>
          <w:lang w:val="en-US" w:eastAsia="ko-KR"/>
        </w:rPr>
      </w:pPr>
      <w:r w:rsidRPr="00103288">
        <w:rPr>
          <w:rFonts w:eastAsiaTheme="minorEastAsia"/>
          <w:b/>
          <w:lang w:val="en-US" w:eastAsia="ko-KR"/>
        </w:rPr>
        <w:t>NR Uu (n71) + LTE SL (B47) in R4-1913968</w:t>
      </w:r>
    </w:p>
    <w:p w:rsidR="009276F9" w:rsidRPr="00103288" w:rsidRDefault="009276F9" w:rsidP="009276F9">
      <w:pPr>
        <w:numPr>
          <w:ilvl w:val="4"/>
          <w:numId w:val="19"/>
        </w:numPr>
        <w:spacing w:after="40"/>
        <w:rPr>
          <w:rFonts w:eastAsiaTheme="minorEastAsia"/>
          <w:lang w:val="en-US" w:eastAsia="ko-KR"/>
        </w:rPr>
      </w:pPr>
      <w:r w:rsidRPr="00103288">
        <w:rPr>
          <w:rFonts w:eastAsiaTheme="minorEastAsia"/>
          <w:lang w:val="en-US" w:eastAsia="ko-KR"/>
        </w:rPr>
        <w:t>NR Uu (n71) + NR SL(n47) + LTE SL (B47) in R4-1913968 (In Rel-16 only if generic requirements are defined)</w:t>
      </w:r>
    </w:p>
    <w:p w:rsidR="009276F9" w:rsidRPr="00103288" w:rsidRDefault="009276F9" w:rsidP="009276F9">
      <w:pPr>
        <w:numPr>
          <w:ilvl w:val="2"/>
          <w:numId w:val="19"/>
        </w:numPr>
        <w:spacing w:after="40"/>
        <w:rPr>
          <w:rFonts w:eastAsiaTheme="minorEastAsia"/>
          <w:lang w:val="en-US" w:eastAsia="ko-KR"/>
        </w:rPr>
      </w:pPr>
      <w:r w:rsidRPr="00103288">
        <w:rPr>
          <w:rFonts w:eastAsiaTheme="minorEastAsia"/>
          <w:lang w:val="en-US" w:eastAsia="ko-KR"/>
        </w:rPr>
        <w:t xml:space="preserve">It is possible to include band combination specific requirements when the respective generic requirements are ready within Rel-16 timeframe </w:t>
      </w:r>
    </w:p>
    <w:p w:rsidR="009276F9" w:rsidRPr="00103288" w:rsidRDefault="009276F9" w:rsidP="009276F9">
      <w:pPr>
        <w:numPr>
          <w:ilvl w:val="3"/>
          <w:numId w:val="19"/>
        </w:numPr>
        <w:spacing w:after="40"/>
        <w:rPr>
          <w:rFonts w:eastAsiaTheme="minorEastAsia"/>
          <w:b/>
          <w:u w:val="single"/>
          <w:lang w:val="en-US" w:eastAsia="ko-KR"/>
        </w:rPr>
      </w:pPr>
      <w:r w:rsidRPr="00103288">
        <w:rPr>
          <w:rFonts w:eastAsiaTheme="minorEastAsia"/>
          <w:lang w:val="en-US" w:eastAsia="ko-KR"/>
        </w:rPr>
        <w:t>FFS: Whether the meaning “concurrent operation” should be further clarified in specifications</w:t>
      </w:r>
    </w:p>
    <w:p w:rsidR="009276F9" w:rsidRPr="00103288" w:rsidRDefault="009276F9" w:rsidP="009276F9">
      <w:pPr>
        <w:numPr>
          <w:ilvl w:val="2"/>
          <w:numId w:val="19"/>
        </w:numPr>
        <w:spacing w:after="40"/>
        <w:rPr>
          <w:rFonts w:eastAsiaTheme="minorEastAsia"/>
          <w:b/>
          <w:u w:val="single"/>
          <w:lang w:val="en-US" w:eastAsia="ko-KR"/>
        </w:rPr>
      </w:pPr>
      <w:r w:rsidRPr="00103288">
        <w:rPr>
          <w:rFonts w:eastAsiaTheme="minorEastAsia"/>
          <w:b/>
          <w:u w:val="single"/>
          <w:lang w:val="en-US" w:eastAsia="ko-KR"/>
        </w:rPr>
        <w:t>Capture LTE Uu + NR SL and NR Uu + LTE SL in TS38.101-3</w:t>
      </w:r>
    </w:p>
    <w:p w:rsidR="009276F9" w:rsidRPr="00103288" w:rsidRDefault="009276F9" w:rsidP="009276F9">
      <w:pPr>
        <w:numPr>
          <w:ilvl w:val="3"/>
          <w:numId w:val="19"/>
        </w:numPr>
        <w:spacing w:after="40"/>
        <w:rPr>
          <w:rFonts w:eastAsiaTheme="minorEastAsia"/>
          <w:lang w:val="en-US" w:eastAsia="ko-KR"/>
        </w:rPr>
      </w:pPr>
      <w:r w:rsidRPr="00103288">
        <w:rPr>
          <w:rFonts w:eastAsiaTheme="minorEastAsia"/>
          <w:lang w:val="en-US" w:eastAsia="ko-KR"/>
        </w:rPr>
        <w:t xml:space="preserve">FFS for LTE/NR Uu + LTE SL + NR SL </w:t>
      </w:r>
    </w:p>
    <w:p w:rsidR="009276F9" w:rsidRDefault="009276F9" w:rsidP="009276F9">
      <w:pPr>
        <w:numPr>
          <w:ilvl w:val="3"/>
          <w:numId w:val="19"/>
        </w:numPr>
        <w:spacing w:after="40"/>
        <w:rPr>
          <w:rFonts w:eastAsiaTheme="minorEastAsia"/>
          <w:lang w:val="en-US" w:eastAsia="ko-KR"/>
        </w:rPr>
      </w:pPr>
      <w:r w:rsidRPr="00103288">
        <w:rPr>
          <w:rFonts w:eastAsiaTheme="minorEastAsia"/>
          <w:lang w:val="en-US" w:eastAsia="ko-KR"/>
        </w:rPr>
        <w:t>Consider if additional subchapters into the specification is needed due to introduction of these two as they differ from “EN-DC” and “NE-DC”</w:t>
      </w:r>
    </w:p>
    <w:p w:rsidR="009276F9" w:rsidRPr="00103288" w:rsidRDefault="009276F9" w:rsidP="009276F9">
      <w:pPr>
        <w:spacing w:after="40"/>
        <w:ind w:left="1680"/>
        <w:rPr>
          <w:rFonts w:eastAsiaTheme="minorEastAsia"/>
          <w:lang w:val="en-US" w:eastAsia="ko-KR"/>
        </w:rPr>
      </w:pPr>
    </w:p>
    <w:p w:rsidR="009276F9" w:rsidRDefault="009276F9" w:rsidP="009276F9">
      <w:pPr>
        <w:pStyle w:val="afd"/>
        <w:numPr>
          <w:ilvl w:val="1"/>
          <w:numId w:val="19"/>
        </w:numPr>
        <w:ind w:leftChars="0"/>
        <w:rPr>
          <w:rFonts w:ascii="Times New Roman" w:eastAsiaTheme="minorEastAsia" w:hAnsi="Times New Roman"/>
          <w:b/>
          <w:kern w:val="0"/>
          <w:sz w:val="20"/>
          <w:szCs w:val="20"/>
          <w:u w:val="single"/>
          <w:lang w:val="en-GB" w:eastAsia="ko-KR"/>
        </w:rPr>
      </w:pPr>
      <w:r w:rsidRPr="008803F9">
        <w:rPr>
          <w:rFonts w:ascii="Times New Roman" w:eastAsiaTheme="minorEastAsia" w:hAnsi="Times New Roman"/>
          <w:b/>
          <w:kern w:val="0"/>
          <w:sz w:val="20"/>
          <w:szCs w:val="20"/>
          <w:u w:val="single"/>
          <w:lang w:val="en-GB" w:eastAsia="ko-KR"/>
        </w:rPr>
        <w:t xml:space="preserve">Agreed </w:t>
      </w:r>
      <w:r>
        <w:rPr>
          <w:rFonts w:ascii="Times New Roman" w:eastAsiaTheme="minorEastAsia" w:hAnsi="Times New Roman"/>
          <w:b/>
          <w:kern w:val="0"/>
          <w:sz w:val="20"/>
          <w:szCs w:val="20"/>
          <w:u w:val="single"/>
          <w:lang w:val="en-GB" w:eastAsia="ko-KR"/>
        </w:rPr>
        <w:t>WF on MPR/A-MPR simulation assumptions for PC2 NR V2X UE</w:t>
      </w:r>
    </w:p>
    <w:p w:rsidR="009276F9" w:rsidRDefault="009276F9" w:rsidP="009276F9">
      <w:pPr>
        <w:pStyle w:val="afd"/>
        <w:numPr>
          <w:ilvl w:val="2"/>
          <w:numId w:val="19"/>
        </w:numPr>
        <w:spacing w:after="40"/>
        <w:ind w:leftChars="0"/>
        <w:rPr>
          <w:rFonts w:ascii="Times New Roman" w:eastAsiaTheme="minorEastAsia" w:hAnsi="Times New Roman"/>
          <w:kern w:val="0"/>
          <w:sz w:val="20"/>
          <w:szCs w:val="20"/>
          <w:lang w:val="en-GB" w:eastAsia="ko-KR"/>
        </w:rPr>
      </w:pPr>
      <w:r w:rsidRPr="00103288">
        <w:rPr>
          <w:rFonts w:ascii="Times New Roman" w:eastAsiaTheme="minorEastAsia" w:hAnsi="Times New Roman"/>
          <w:kern w:val="0"/>
          <w:sz w:val="20"/>
          <w:szCs w:val="20"/>
          <w:lang w:val="en-GB" w:eastAsia="ko-KR"/>
        </w:rPr>
        <w:t>It is depend on RAN4 progress for general TX/RX requirements completion rate wether or not specify in rel-16</w:t>
      </w:r>
    </w:p>
    <w:p w:rsidR="009276F9" w:rsidRDefault="009276F9" w:rsidP="009276F9">
      <w:pPr>
        <w:pStyle w:val="afd"/>
        <w:numPr>
          <w:ilvl w:val="2"/>
          <w:numId w:val="19"/>
        </w:numPr>
        <w:spacing w:after="40"/>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Also the A-MPR requirement will be impact to the revised EN 302 571 release date.</w:t>
      </w:r>
    </w:p>
    <w:p w:rsidR="009276F9" w:rsidRPr="00103288" w:rsidRDefault="009276F9" w:rsidP="009276F9">
      <w:pPr>
        <w:pStyle w:val="afd"/>
        <w:numPr>
          <w:ilvl w:val="3"/>
          <w:numId w:val="19"/>
        </w:numPr>
        <w:spacing w:after="40"/>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One of UE coexistence requirements will be removed in EN 302 571, but the official version is not released until now.</w:t>
      </w:r>
    </w:p>
    <w:p w:rsidR="009276F9" w:rsidRPr="00103288" w:rsidRDefault="009276F9" w:rsidP="009276F9">
      <w:pPr>
        <w:rPr>
          <w:rFonts w:eastAsiaTheme="minorEastAsia"/>
          <w:b/>
          <w:u w:val="single"/>
          <w:lang w:eastAsia="ko-KR"/>
        </w:rPr>
      </w:pPr>
    </w:p>
    <w:p w:rsidR="009276F9" w:rsidRPr="00293523" w:rsidRDefault="009276F9" w:rsidP="009276F9">
      <w:pPr>
        <w:pStyle w:val="afd"/>
        <w:numPr>
          <w:ilvl w:val="0"/>
          <w:numId w:val="21"/>
        </w:numPr>
        <w:tabs>
          <w:tab w:val="clear" w:pos="720"/>
        </w:tabs>
        <w:ind w:leftChars="0" w:left="420" w:hanging="420"/>
        <w:rPr>
          <w:rFonts w:ascii="Times New Roman" w:eastAsiaTheme="minorEastAsia" w:hAnsi="Times New Roman"/>
          <w:b/>
          <w:kern w:val="0"/>
          <w:sz w:val="24"/>
          <w:szCs w:val="20"/>
          <w:lang w:val="en-GB" w:eastAsia="ko-KR"/>
        </w:rPr>
      </w:pPr>
      <w:r w:rsidRPr="00293523">
        <w:rPr>
          <w:rFonts w:ascii="Times New Roman" w:eastAsiaTheme="minorEastAsia" w:hAnsi="Times New Roman" w:hint="eastAsia"/>
          <w:b/>
          <w:kern w:val="0"/>
          <w:sz w:val="24"/>
          <w:szCs w:val="20"/>
          <w:lang w:val="en-GB" w:eastAsia="ko-KR"/>
        </w:rPr>
        <w:t>Endorsed CRs</w:t>
      </w:r>
      <w:r w:rsidRPr="00293523">
        <w:rPr>
          <w:rFonts w:ascii="Times New Roman" w:eastAsiaTheme="minorEastAsia" w:hAnsi="Times New Roman"/>
          <w:b/>
          <w:kern w:val="0"/>
          <w:sz w:val="24"/>
          <w:szCs w:val="20"/>
          <w:lang w:val="en-GB" w:eastAsia="ko-KR"/>
        </w:rPr>
        <w:t xml:space="preserve"> (7 Draft CRs)</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Used </w:t>
      </w:r>
      <w:r w:rsidRPr="001A2D8B">
        <w:rPr>
          <w:rFonts w:ascii="Times New Roman" w:eastAsiaTheme="minorEastAsia" w:hAnsi="Times New Roman" w:hint="eastAsia"/>
          <w:b/>
          <w:i/>
          <w:kern w:val="0"/>
          <w:sz w:val="20"/>
          <w:szCs w:val="20"/>
          <w:lang w:val="en-GB" w:eastAsia="ko-KR"/>
        </w:rPr>
        <w:t xml:space="preserve">suffix E </w:t>
      </w:r>
      <w:r>
        <w:rPr>
          <w:rFonts w:ascii="Times New Roman" w:eastAsiaTheme="minorEastAsia" w:hAnsi="Times New Roman" w:hint="eastAsia"/>
          <w:kern w:val="0"/>
          <w:sz w:val="20"/>
          <w:szCs w:val="20"/>
          <w:lang w:val="en-GB" w:eastAsia="ko-KR"/>
        </w:rPr>
        <w:t>to specify the NR V2X feature in rel-16</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RAN4 will use the terminology of “NR V2X” to specify the 5G V2X service in rel-16</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680199">
        <w:rPr>
          <w:rFonts w:ascii="Times New Roman" w:eastAsiaTheme="minorEastAsia" w:hAnsi="Times New Roman"/>
          <w:kern w:val="0"/>
          <w:sz w:val="20"/>
          <w:szCs w:val="20"/>
          <w:lang w:val="en-GB" w:eastAsia="ko-KR"/>
        </w:rPr>
        <w:t>Draft CR on NR V2X UE Transmitter requirements for single carrier</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n38/n47 for NR V2X SL operation</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MPR/A-MPR for general PSSCH/PSCCH</w:t>
      </w:r>
    </w:p>
    <w:p w:rsidR="009276F9" w:rsidRDefault="009276F9" w:rsidP="009276F9">
      <w:pPr>
        <w:pStyle w:val="afd"/>
        <w:numPr>
          <w:ilvl w:val="3"/>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MPR for PSSCH/PSCCH</w:t>
      </w:r>
    </w:p>
    <w:p w:rsidR="009276F9" w:rsidRDefault="009276F9" w:rsidP="009276F9">
      <w:pPr>
        <w:pStyle w:val="afd"/>
        <w:numPr>
          <w:ilvl w:val="3"/>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A-MPR for PSSC/PSCCH to comply ETSI regulation</w:t>
      </w:r>
    </w:p>
    <w:p w:rsidR="009276F9" w:rsidRDefault="009276F9" w:rsidP="009276F9">
      <w:pPr>
        <w:pStyle w:val="afd"/>
        <w:numPr>
          <w:ilvl w:val="3"/>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A-MPR for PSSC/PSCCH to comply FCC regulation</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D</w:t>
      </w:r>
      <w:r>
        <w:rPr>
          <w:rFonts w:ascii="Times New Roman" w:eastAsiaTheme="minorEastAsia" w:hAnsi="Times New Roman"/>
          <w:kern w:val="0"/>
          <w:sz w:val="20"/>
          <w:szCs w:val="20"/>
          <w:lang w:val="en-GB" w:eastAsia="ko-KR"/>
        </w:rPr>
        <w:t>efine configured Tx power</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general On/off time mask</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UE coexistence requirements</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REFSENS with diversity gain. The REFSENS level will be specified in next RAN4 meeting.</w:t>
      </w:r>
    </w:p>
    <w:p w:rsidR="009276F9" w:rsidRPr="0068019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other RX requirements</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680199">
        <w:rPr>
          <w:rFonts w:ascii="Times New Roman" w:eastAsiaTheme="minorEastAsia" w:hAnsi="Times New Roman"/>
          <w:kern w:val="0"/>
          <w:sz w:val="20"/>
          <w:szCs w:val="20"/>
          <w:lang w:val="en-GB" w:eastAsia="ko-KR"/>
        </w:rPr>
        <w:t>Draft CR for TS 38.101-1 Con-current operation for NR-V2X</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Define </w:t>
      </w:r>
      <w:r w:rsidRPr="001A2D8B">
        <w:rPr>
          <w:rFonts w:ascii="Times New Roman" w:eastAsiaTheme="minorEastAsia" w:hAnsi="Times New Roman"/>
          <w:b/>
          <w:kern w:val="0"/>
          <w:sz w:val="20"/>
          <w:szCs w:val="20"/>
          <w:lang w:val="en-GB" w:eastAsia="ko-KR"/>
        </w:rPr>
        <w:t>NR V2X n71_n47</w:t>
      </w:r>
      <w:r>
        <w:rPr>
          <w:rFonts w:ascii="Times New Roman" w:eastAsiaTheme="minorEastAsia" w:hAnsi="Times New Roman"/>
          <w:kern w:val="0"/>
          <w:sz w:val="20"/>
          <w:szCs w:val="20"/>
          <w:lang w:val="en-GB" w:eastAsia="ko-KR"/>
        </w:rPr>
        <w:t xml:space="preserve"> for inter-band con-current V2X operation</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MPR/A-MPR per each NR Uu and NR SL</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general On/off time mask per carrier</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UE coexistence requirements for NR V2X</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REFSENS with diversity gain. The REFSENS level will be specified in next RAN4 meeting.</w:t>
      </w:r>
    </w:p>
    <w:p w:rsidR="009276F9" w:rsidRPr="0068019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other RX requirements</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680199">
        <w:rPr>
          <w:rFonts w:ascii="Times New Roman" w:eastAsiaTheme="minorEastAsia" w:hAnsi="Times New Roman"/>
          <w:kern w:val="0"/>
          <w:sz w:val="20"/>
          <w:szCs w:val="20"/>
          <w:lang w:val="en-GB" w:eastAsia="ko-KR"/>
        </w:rPr>
        <w:t>Draft CR for TS 38.101-3 Con-current operation for NR-V2X</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Define </w:t>
      </w:r>
      <w:r w:rsidRPr="001A2D8B">
        <w:rPr>
          <w:rFonts w:ascii="Times New Roman" w:eastAsiaTheme="minorEastAsia" w:hAnsi="Times New Roman"/>
          <w:b/>
          <w:kern w:val="0"/>
          <w:sz w:val="20"/>
          <w:szCs w:val="20"/>
          <w:lang w:val="en-GB" w:eastAsia="ko-KR"/>
        </w:rPr>
        <w:t>EN-V2X B20_n47</w:t>
      </w:r>
      <w:r>
        <w:rPr>
          <w:rFonts w:ascii="Times New Roman" w:eastAsiaTheme="minorEastAsia" w:hAnsi="Times New Roman"/>
          <w:kern w:val="0"/>
          <w:sz w:val="20"/>
          <w:szCs w:val="20"/>
          <w:lang w:val="en-GB" w:eastAsia="ko-KR"/>
        </w:rPr>
        <w:t xml:space="preserve"> for inter-band con-current V2X operation</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Most Tx/Rx requirements follow individual each LTE Uu requirements or NR V2X requirements</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UE-to-UE coexistence requirements for EN-V2X B20_n47 UE</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680199">
        <w:rPr>
          <w:rFonts w:ascii="Times New Roman" w:eastAsiaTheme="minorEastAsia" w:hAnsi="Times New Roman"/>
          <w:kern w:val="0"/>
          <w:sz w:val="20"/>
          <w:szCs w:val="20"/>
          <w:lang w:val="en-GB" w:eastAsia="ko-KR"/>
        </w:rPr>
        <w:t>Draft CR on additional On/OFF Switching Time Mask for TDM operation between LTE SL and NR SL at n47</w:t>
      </w:r>
    </w:p>
    <w:p w:rsidR="009276F9" w:rsidRPr="0068019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Define </w:t>
      </w:r>
      <w:r w:rsidRPr="001A2D8B">
        <w:rPr>
          <w:rFonts w:ascii="Times New Roman" w:eastAsiaTheme="minorEastAsia" w:hAnsi="Times New Roman"/>
          <w:b/>
          <w:kern w:val="0"/>
          <w:sz w:val="20"/>
          <w:szCs w:val="20"/>
          <w:lang w:val="en-GB" w:eastAsia="ko-KR"/>
        </w:rPr>
        <w:t>EN-V2X B47_ n47</w:t>
      </w:r>
      <w:r>
        <w:rPr>
          <w:rFonts w:ascii="Times New Roman" w:eastAsiaTheme="minorEastAsia" w:hAnsi="Times New Roman"/>
          <w:b/>
          <w:kern w:val="0"/>
          <w:sz w:val="20"/>
          <w:szCs w:val="20"/>
          <w:lang w:val="en-GB" w:eastAsia="ko-KR"/>
        </w:rPr>
        <w:t xml:space="preserve"> for TDM operation</w:t>
      </w:r>
    </w:p>
    <w:p w:rsidR="009276F9" w:rsidRPr="0068019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additional Time mask for TDM operation between NR SL and LTE SL transmission</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680199">
        <w:rPr>
          <w:rFonts w:ascii="Times New Roman" w:eastAsiaTheme="minorEastAsia" w:hAnsi="Times New Roman"/>
          <w:kern w:val="0"/>
          <w:sz w:val="20"/>
          <w:szCs w:val="20"/>
          <w:lang w:val="en-GB" w:eastAsia="ko-KR"/>
        </w:rPr>
        <w:t>Draft CR for TS 38.101-1 UL MIMO for NR-V2X</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Max output power with PC3</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Define configured Tx power for SL-MIMO with </w:t>
      </w:r>
      <w:r w:rsidRPr="009F4C07">
        <w:rPr>
          <w:rFonts w:ascii="Times New Roman" w:eastAsiaTheme="minorEastAsia" w:hAnsi="Times New Roman"/>
          <w:kern w:val="0"/>
          <w:sz w:val="20"/>
          <w:szCs w:val="20"/>
          <w:lang w:val="en-GB" w:eastAsia="ko-KR"/>
        </w:rPr>
        <w:t>PCMAX,c tolerance in closed-loop spatial multiplexing scheme</w:t>
      </w:r>
    </w:p>
    <w:p w:rsidR="009276F9" w:rsidRPr="0068019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Min/OFF/frequency error/ Transmit modulation quality/Transmit intermodulation for SL-MIMO</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680199">
        <w:rPr>
          <w:rFonts w:ascii="Times New Roman" w:eastAsiaTheme="minorEastAsia" w:hAnsi="Times New Roman"/>
          <w:kern w:val="0"/>
          <w:sz w:val="20"/>
          <w:szCs w:val="20"/>
          <w:lang w:val="en-GB" w:eastAsia="ko-KR"/>
        </w:rPr>
        <w:t>Introduce Rx requirements for NR V2X</w:t>
      </w:r>
      <w:r>
        <w:rPr>
          <w:rFonts w:ascii="Times New Roman" w:eastAsiaTheme="minorEastAsia" w:hAnsi="Times New Roman"/>
          <w:kern w:val="0"/>
          <w:sz w:val="20"/>
          <w:szCs w:val="20"/>
          <w:lang w:val="en-GB" w:eastAsia="ko-KR"/>
        </w:rPr>
        <w:t xml:space="preserve"> for single carrier in TS38.101-1</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Define general RX requirements for  NR V2X SL in n</w:t>
      </w:r>
      <w:r>
        <w:rPr>
          <w:rFonts w:ascii="Times New Roman" w:eastAsiaTheme="minorEastAsia" w:hAnsi="Times New Roman" w:hint="eastAsia"/>
          <w:kern w:val="0"/>
          <w:sz w:val="20"/>
          <w:szCs w:val="20"/>
          <w:lang w:val="en-GB" w:eastAsia="ko-KR"/>
        </w:rPr>
        <w:t>4</w:t>
      </w:r>
      <w:r>
        <w:rPr>
          <w:rFonts w:ascii="Times New Roman" w:eastAsiaTheme="minorEastAsia" w:hAnsi="Times New Roman"/>
          <w:kern w:val="0"/>
          <w:sz w:val="20"/>
          <w:szCs w:val="20"/>
          <w:lang w:val="en-GB" w:eastAsia="ko-KR"/>
        </w:rPr>
        <w:t>7/n38</w:t>
      </w:r>
    </w:p>
    <w:p w:rsidR="009276F9" w:rsidRPr="0068019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FFS on the inter-band con-current operation for NR V2X_n71-n47</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680199">
        <w:rPr>
          <w:rFonts w:ascii="Times New Roman" w:eastAsiaTheme="minorEastAsia" w:hAnsi="Times New Roman"/>
          <w:kern w:val="0"/>
          <w:sz w:val="20"/>
          <w:szCs w:val="20"/>
          <w:lang w:val="en-GB" w:eastAsia="ko-KR"/>
        </w:rPr>
        <w:t>Introduce Rx requirements for NR V2X concurrent operation</w:t>
      </w:r>
      <w:r>
        <w:rPr>
          <w:rFonts w:ascii="Times New Roman" w:eastAsiaTheme="minorEastAsia" w:hAnsi="Times New Roman"/>
          <w:kern w:val="0"/>
          <w:sz w:val="20"/>
          <w:szCs w:val="20"/>
          <w:lang w:val="en-GB" w:eastAsia="ko-KR"/>
        </w:rPr>
        <w:t xml:space="preserve"> in TS38.101-3</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Define general RX requirements </w:t>
      </w:r>
      <w:proofErr w:type="gramStart"/>
      <w:r>
        <w:rPr>
          <w:rFonts w:ascii="Times New Roman" w:eastAsiaTheme="minorEastAsia" w:hAnsi="Times New Roman"/>
          <w:kern w:val="0"/>
          <w:sz w:val="20"/>
          <w:szCs w:val="20"/>
          <w:lang w:val="en-GB" w:eastAsia="ko-KR"/>
        </w:rPr>
        <w:t>for  NR</w:t>
      </w:r>
      <w:proofErr w:type="gramEnd"/>
      <w:r>
        <w:rPr>
          <w:rFonts w:ascii="Times New Roman" w:eastAsiaTheme="minorEastAsia" w:hAnsi="Times New Roman"/>
          <w:kern w:val="0"/>
          <w:sz w:val="20"/>
          <w:szCs w:val="20"/>
          <w:lang w:val="en-GB" w:eastAsia="ko-KR"/>
        </w:rPr>
        <w:t xml:space="preserve"> V2X_B20_n</w:t>
      </w:r>
      <w:r>
        <w:rPr>
          <w:rFonts w:ascii="Times New Roman" w:eastAsiaTheme="minorEastAsia" w:hAnsi="Times New Roman" w:hint="eastAsia"/>
          <w:kern w:val="0"/>
          <w:sz w:val="20"/>
          <w:szCs w:val="20"/>
          <w:lang w:val="en-GB" w:eastAsia="ko-KR"/>
        </w:rPr>
        <w:t>38.</w:t>
      </w:r>
    </w:p>
    <w:p w:rsidR="009276F9" w:rsidRPr="00680199" w:rsidRDefault="009276F9" w:rsidP="009276F9">
      <w:pPr>
        <w:pStyle w:val="afd"/>
        <w:ind w:leftChars="0" w:left="1260"/>
        <w:rPr>
          <w:rFonts w:ascii="Times New Roman" w:eastAsiaTheme="minorEastAsia" w:hAnsi="Times New Roman"/>
          <w:kern w:val="0"/>
          <w:sz w:val="20"/>
          <w:szCs w:val="20"/>
          <w:lang w:val="en-GB" w:eastAsia="ko-KR"/>
        </w:rPr>
      </w:pPr>
    </w:p>
    <w:p w:rsidR="009276F9" w:rsidRPr="00293523" w:rsidRDefault="009276F9" w:rsidP="009276F9">
      <w:pPr>
        <w:pStyle w:val="afd"/>
        <w:numPr>
          <w:ilvl w:val="0"/>
          <w:numId w:val="21"/>
        </w:numPr>
        <w:tabs>
          <w:tab w:val="clear" w:pos="720"/>
        </w:tabs>
        <w:ind w:leftChars="0" w:left="420" w:hanging="420"/>
        <w:rPr>
          <w:rFonts w:ascii="Times New Roman" w:eastAsiaTheme="minorEastAsia" w:hAnsi="Times New Roman"/>
          <w:b/>
          <w:kern w:val="0"/>
          <w:sz w:val="24"/>
          <w:szCs w:val="20"/>
          <w:lang w:val="en-GB" w:eastAsia="ko-KR"/>
        </w:rPr>
      </w:pPr>
      <w:r w:rsidRPr="00293523">
        <w:rPr>
          <w:rFonts w:ascii="Times New Roman" w:eastAsiaTheme="minorEastAsia" w:hAnsi="Times New Roman"/>
          <w:b/>
          <w:kern w:val="0"/>
          <w:sz w:val="24"/>
          <w:szCs w:val="20"/>
          <w:lang w:val="en-GB" w:eastAsia="ko-KR"/>
        </w:rPr>
        <w:t>Approved TPs</w:t>
      </w:r>
      <w:r>
        <w:rPr>
          <w:rFonts w:ascii="Times New Roman" w:eastAsiaTheme="minorEastAsia" w:hAnsi="Times New Roman"/>
          <w:b/>
          <w:kern w:val="0"/>
          <w:sz w:val="24"/>
          <w:szCs w:val="20"/>
          <w:lang w:val="en-GB" w:eastAsia="ko-KR"/>
        </w:rPr>
        <w:t xml:space="preserve"> (5 TPs)</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560F60">
        <w:rPr>
          <w:rFonts w:ascii="Times New Roman" w:eastAsiaTheme="minorEastAsia" w:hAnsi="Times New Roman"/>
          <w:kern w:val="0"/>
          <w:sz w:val="20"/>
          <w:szCs w:val="20"/>
          <w:lang w:val="en-GB" w:eastAsia="ko-KR"/>
        </w:rPr>
        <w:t>TP on channel arrangement for NR V2X</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RAN4 agree </w:t>
      </w:r>
      <w:r>
        <w:rPr>
          <w:rFonts w:ascii="Times New Roman" w:eastAsiaTheme="minorEastAsia" w:hAnsi="Times New Roman"/>
          <w:kern w:val="0"/>
          <w:sz w:val="20"/>
          <w:szCs w:val="20"/>
          <w:lang w:val="en-GB" w:eastAsia="ko-KR"/>
        </w:rPr>
        <w:t xml:space="preserve">to </w:t>
      </w:r>
      <w:r>
        <w:rPr>
          <w:rFonts w:ascii="Times New Roman" w:eastAsiaTheme="minorEastAsia" w:hAnsi="Times New Roman" w:hint="eastAsia"/>
          <w:kern w:val="0"/>
          <w:sz w:val="20"/>
          <w:szCs w:val="20"/>
          <w:lang w:val="en-GB" w:eastAsia="ko-KR"/>
        </w:rPr>
        <w:t xml:space="preserve">support only </w:t>
      </w:r>
      <w:proofErr w:type="gramStart"/>
      <w:r>
        <w:rPr>
          <w:rFonts w:ascii="Times New Roman" w:eastAsiaTheme="minorEastAsia" w:hAnsi="Times New Roman"/>
          <w:kern w:val="0"/>
          <w:sz w:val="20"/>
          <w:szCs w:val="20"/>
          <w:lang w:val="en-GB" w:eastAsia="ko-KR"/>
        </w:rPr>
        <w:t>15kHz</w:t>
      </w:r>
      <w:proofErr w:type="gramEnd"/>
      <w:r>
        <w:rPr>
          <w:rFonts w:ascii="Times New Roman" w:eastAsiaTheme="minorEastAsia" w:hAnsi="Times New Roman"/>
          <w:kern w:val="0"/>
          <w:sz w:val="20"/>
          <w:szCs w:val="20"/>
          <w:lang w:val="en-GB" w:eastAsia="ko-KR"/>
        </w:rPr>
        <w:t xml:space="preserve"> SCS channel raster for NR V2X service in rel-16. Remove </w:t>
      </w:r>
      <w:proofErr w:type="gramStart"/>
      <w:r>
        <w:rPr>
          <w:rFonts w:ascii="Times New Roman" w:eastAsiaTheme="minorEastAsia" w:hAnsi="Times New Roman"/>
          <w:kern w:val="0"/>
          <w:sz w:val="20"/>
          <w:szCs w:val="20"/>
          <w:lang w:val="en-GB" w:eastAsia="ko-KR"/>
        </w:rPr>
        <w:t>30kHz</w:t>
      </w:r>
      <w:proofErr w:type="gramEnd"/>
      <w:r>
        <w:rPr>
          <w:rFonts w:ascii="Times New Roman" w:eastAsiaTheme="minorEastAsia" w:hAnsi="Times New Roman"/>
          <w:kern w:val="0"/>
          <w:sz w:val="20"/>
          <w:szCs w:val="20"/>
          <w:lang w:val="en-GB" w:eastAsia="ko-KR"/>
        </w:rPr>
        <w:t xml:space="preserve"> and 60kHz SCS channel raster in TR.</w:t>
      </w:r>
    </w:p>
    <w:p w:rsidR="009276F9" w:rsidRPr="00B255FE"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B255FE">
        <w:rPr>
          <w:rFonts w:ascii="Times New Roman" w:eastAsiaTheme="minorEastAsia" w:hAnsi="Times New Roman"/>
          <w:kern w:val="0"/>
          <w:sz w:val="20"/>
          <w:szCs w:val="20"/>
          <w:lang w:val="en-GB" w:eastAsia="ko-KR"/>
        </w:rPr>
        <w:t>TP on additional On/OFF Switching Time Mask for TDM operation between LTE SL and NR SL at n47</w:t>
      </w:r>
    </w:p>
    <w:p w:rsidR="009276F9" w:rsidRPr="00B255FE"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B255FE">
        <w:rPr>
          <w:rFonts w:ascii="Times New Roman" w:eastAsiaTheme="minorEastAsia" w:hAnsi="Times New Roman"/>
          <w:kern w:val="0"/>
          <w:sz w:val="20"/>
          <w:szCs w:val="20"/>
          <w:lang w:val="en-GB" w:eastAsia="ko-KR"/>
        </w:rPr>
        <w:t xml:space="preserve">TP on revised MPR simulation assumptions and update NR requirements to cover open issue </w:t>
      </w:r>
    </w:p>
    <w:p w:rsidR="009276F9" w:rsidRPr="00B255FE"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B255FE">
        <w:rPr>
          <w:rFonts w:ascii="Times New Roman" w:eastAsiaTheme="minorEastAsia" w:hAnsi="Times New Roman"/>
          <w:kern w:val="0"/>
          <w:sz w:val="20"/>
          <w:szCs w:val="20"/>
          <w:lang w:val="en-GB" w:eastAsia="ko-KR"/>
        </w:rPr>
        <w:t>A-MPR simulation assumptions and initial results for NR V2X at n47</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B255FE">
        <w:rPr>
          <w:rFonts w:ascii="Times New Roman" w:eastAsiaTheme="minorEastAsia" w:hAnsi="Times New Roman"/>
          <w:kern w:val="0"/>
          <w:sz w:val="20"/>
          <w:szCs w:val="20"/>
          <w:lang w:val="en-GB" w:eastAsia="ko-KR"/>
        </w:rPr>
        <w:t>TP on conclusion of NR V2X WI</w:t>
      </w:r>
      <w:r w:rsidRPr="00680199">
        <w:rPr>
          <w:rFonts w:ascii="Times New Roman" w:eastAsiaTheme="minorEastAsia" w:hAnsi="Times New Roman"/>
          <w:kern w:val="0"/>
          <w:sz w:val="20"/>
          <w:szCs w:val="20"/>
          <w:lang w:val="en-GB" w:eastAsia="ko-KR"/>
        </w:rPr>
        <w:t xml:space="preserve"> </w:t>
      </w:r>
    </w:p>
    <w:p w:rsidR="009276F9" w:rsidRDefault="009276F9" w:rsidP="009276F9">
      <w:pPr>
        <w:ind w:leftChars="500" w:left="1000"/>
        <w:rPr>
          <w:szCs w:val="21"/>
          <w:lang w:eastAsia="zh-CN"/>
        </w:rPr>
      </w:pPr>
      <w:r>
        <w:rPr>
          <w:szCs w:val="21"/>
          <w:lang w:eastAsia="zh-CN"/>
        </w:rPr>
        <w:t>According to th</w:t>
      </w:r>
      <w:r w:rsidRPr="002D3042">
        <w:rPr>
          <w:szCs w:val="21"/>
          <w:lang w:eastAsia="zh-CN"/>
        </w:rPr>
        <w:t xml:space="preserve">e </w:t>
      </w:r>
      <w:r>
        <w:rPr>
          <w:szCs w:val="21"/>
          <w:lang w:eastAsia="zh-CN"/>
        </w:rPr>
        <w:t xml:space="preserve">coexistence </w:t>
      </w:r>
      <w:r w:rsidRPr="002D3042">
        <w:rPr>
          <w:szCs w:val="21"/>
          <w:lang w:eastAsia="zh-CN"/>
        </w:rPr>
        <w:t>simulation results</w:t>
      </w:r>
      <w:r>
        <w:rPr>
          <w:szCs w:val="21"/>
          <w:lang w:eastAsia="zh-CN"/>
        </w:rPr>
        <w:t xml:space="preserve"> at both licensed band and ITS spectrum</w:t>
      </w:r>
      <w:r w:rsidRPr="002D3042">
        <w:rPr>
          <w:szCs w:val="21"/>
          <w:lang w:eastAsia="zh-CN"/>
        </w:rPr>
        <w:t xml:space="preserve"> </w:t>
      </w:r>
      <w:r>
        <w:rPr>
          <w:szCs w:val="21"/>
          <w:lang w:eastAsia="zh-CN"/>
        </w:rPr>
        <w:t>in section 5.4, RAN4 made consensus for the NR V2X deployment scenarios in section 4.3.1.</w:t>
      </w:r>
    </w:p>
    <w:p w:rsidR="009276F9" w:rsidRDefault="009276F9" w:rsidP="009276F9">
      <w:pPr>
        <w:ind w:leftChars="500" w:left="1000"/>
        <w:rPr>
          <w:szCs w:val="21"/>
          <w:lang w:eastAsia="zh-CN"/>
        </w:rPr>
      </w:pPr>
      <w:r>
        <w:rPr>
          <w:szCs w:val="21"/>
          <w:lang w:eastAsia="zh-CN"/>
        </w:rPr>
        <w:t>Based on the NR V2X operating scenarios, RAN4 studied and specified the NR V2X UE RF requirements to support the following scenarios to comply the regional regulatory requirements in FR1.</w:t>
      </w:r>
    </w:p>
    <w:p w:rsidR="009276F9" w:rsidRPr="00293523"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293523">
        <w:rPr>
          <w:rFonts w:ascii="Times New Roman" w:eastAsiaTheme="minorEastAsia" w:hAnsi="Times New Roman"/>
          <w:kern w:val="0"/>
          <w:sz w:val="20"/>
          <w:szCs w:val="20"/>
          <w:lang w:val="en-GB" w:eastAsia="ko-KR"/>
        </w:rPr>
        <w:t>Specify operating NR V2X bands and system parameters (Section 7)</w:t>
      </w:r>
    </w:p>
    <w:p w:rsidR="009276F9" w:rsidRPr="00293523"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293523">
        <w:rPr>
          <w:rFonts w:ascii="Times New Roman" w:eastAsiaTheme="minorEastAsia" w:hAnsi="Times New Roman"/>
          <w:kern w:val="0"/>
          <w:sz w:val="20"/>
          <w:szCs w:val="20"/>
          <w:lang w:val="en-GB" w:eastAsia="ko-KR"/>
        </w:rPr>
        <w:t>Specify RF core requirements in the ITS spectrum (Section 8 and 9)</w:t>
      </w:r>
    </w:p>
    <w:p w:rsidR="009276F9" w:rsidRPr="00293523" w:rsidRDefault="009276F9" w:rsidP="009276F9">
      <w:pPr>
        <w:pStyle w:val="afd"/>
        <w:numPr>
          <w:ilvl w:val="3"/>
          <w:numId w:val="19"/>
        </w:numPr>
        <w:ind w:leftChars="0"/>
        <w:rPr>
          <w:rFonts w:ascii="Times New Roman" w:eastAsiaTheme="minorEastAsia" w:hAnsi="Times New Roman"/>
          <w:kern w:val="0"/>
          <w:sz w:val="20"/>
          <w:szCs w:val="20"/>
          <w:lang w:val="en-GB" w:eastAsia="ko-KR"/>
        </w:rPr>
      </w:pPr>
      <w:r w:rsidRPr="00293523">
        <w:rPr>
          <w:rFonts w:ascii="Times New Roman" w:eastAsiaTheme="minorEastAsia" w:hAnsi="Times New Roman"/>
          <w:kern w:val="0"/>
          <w:sz w:val="20"/>
          <w:szCs w:val="20"/>
          <w:lang w:val="en-GB" w:eastAsia="ko-KR"/>
        </w:rPr>
        <w:t>Specify additional-SEM requirements to comply regional regulation</w:t>
      </w:r>
    </w:p>
    <w:p w:rsidR="009276F9" w:rsidRPr="00293523" w:rsidRDefault="009276F9" w:rsidP="009276F9">
      <w:pPr>
        <w:pStyle w:val="afd"/>
        <w:numPr>
          <w:ilvl w:val="3"/>
          <w:numId w:val="19"/>
        </w:numPr>
        <w:ind w:leftChars="0"/>
        <w:rPr>
          <w:rFonts w:ascii="Times New Roman" w:eastAsiaTheme="minorEastAsia" w:hAnsi="Times New Roman"/>
          <w:kern w:val="0"/>
          <w:sz w:val="20"/>
          <w:szCs w:val="20"/>
          <w:lang w:val="en-GB" w:eastAsia="ko-KR"/>
        </w:rPr>
      </w:pPr>
      <w:r w:rsidRPr="00293523">
        <w:rPr>
          <w:rFonts w:ascii="Times New Roman" w:eastAsiaTheme="minorEastAsia" w:hAnsi="Times New Roman" w:hint="eastAsia"/>
          <w:kern w:val="0"/>
          <w:sz w:val="20"/>
          <w:szCs w:val="20"/>
          <w:lang w:val="en-GB" w:eastAsia="ko-KR"/>
        </w:rPr>
        <w:t>Specify the restricted max</w:t>
      </w:r>
      <w:r w:rsidRPr="00293523">
        <w:rPr>
          <w:rFonts w:ascii="Times New Roman" w:eastAsiaTheme="minorEastAsia" w:hAnsi="Times New Roman"/>
          <w:kern w:val="0"/>
          <w:sz w:val="20"/>
          <w:szCs w:val="20"/>
          <w:lang w:val="en-GB" w:eastAsia="ko-KR"/>
        </w:rPr>
        <w:t>.</w:t>
      </w:r>
      <w:r w:rsidRPr="00293523">
        <w:rPr>
          <w:rFonts w:ascii="Times New Roman" w:eastAsiaTheme="minorEastAsia" w:hAnsi="Times New Roman" w:hint="eastAsia"/>
          <w:kern w:val="0"/>
          <w:sz w:val="20"/>
          <w:szCs w:val="20"/>
          <w:lang w:val="en-GB" w:eastAsia="ko-KR"/>
        </w:rPr>
        <w:t xml:space="preserve"> power</w:t>
      </w:r>
      <w:r w:rsidRPr="00293523">
        <w:rPr>
          <w:rFonts w:ascii="Times New Roman" w:eastAsiaTheme="minorEastAsia" w:hAnsi="Times New Roman"/>
          <w:kern w:val="0"/>
          <w:sz w:val="20"/>
          <w:szCs w:val="20"/>
          <w:lang w:val="en-GB" w:eastAsia="ko-KR"/>
        </w:rPr>
        <w:t xml:space="preserve"> to protect CEN DSRC tolling system</w:t>
      </w:r>
    </w:p>
    <w:p w:rsidR="009276F9" w:rsidRPr="00293523"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293523">
        <w:rPr>
          <w:rFonts w:ascii="Times New Roman" w:eastAsiaTheme="minorEastAsia" w:hAnsi="Times New Roman"/>
          <w:kern w:val="0"/>
          <w:sz w:val="20"/>
          <w:szCs w:val="20"/>
          <w:lang w:val="en-GB" w:eastAsia="ko-KR"/>
        </w:rPr>
        <w:t xml:space="preserve">Specify RF core requirements for NR SL (at n47) and LTE SL (at B47) as TDM for Tx transmission and </w:t>
      </w:r>
      <w:r w:rsidRPr="00293523">
        <w:rPr>
          <w:rFonts w:ascii="Times New Roman" w:eastAsiaTheme="minorEastAsia" w:hAnsi="Times New Roman"/>
          <w:kern w:val="0"/>
          <w:sz w:val="20"/>
          <w:szCs w:val="20"/>
          <w:lang w:val="en-GB" w:eastAsia="ko-KR"/>
        </w:rPr>
        <w:lastRenderedPageBreak/>
        <w:t>simultaneous receptions (Section 8 and 9)</w:t>
      </w:r>
    </w:p>
    <w:p w:rsidR="009276F9" w:rsidRPr="00293523"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293523">
        <w:rPr>
          <w:rFonts w:ascii="Times New Roman" w:eastAsiaTheme="minorEastAsia" w:hAnsi="Times New Roman"/>
          <w:kern w:val="0"/>
          <w:sz w:val="20"/>
          <w:szCs w:val="20"/>
          <w:lang w:val="en-GB" w:eastAsia="ko-KR"/>
        </w:rPr>
        <w:t>Specify RF core requirements for licensed bands (Section 8 and 9)</w:t>
      </w:r>
    </w:p>
    <w:p w:rsidR="009276F9" w:rsidRPr="00293523"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293523">
        <w:rPr>
          <w:rFonts w:ascii="Times New Roman" w:eastAsiaTheme="minorEastAsia" w:hAnsi="Times New Roman"/>
          <w:kern w:val="0"/>
          <w:sz w:val="20"/>
          <w:szCs w:val="20"/>
          <w:lang w:val="en-GB" w:eastAsia="ko-KR"/>
        </w:rPr>
        <w:t>Specify RF core requirements for inter-band con-current operation  (Section 10)</w:t>
      </w:r>
    </w:p>
    <w:p w:rsidR="009276F9" w:rsidRPr="00293523" w:rsidRDefault="009276F9" w:rsidP="009276F9">
      <w:pPr>
        <w:ind w:leftChars="500" w:left="1000"/>
        <w:rPr>
          <w:szCs w:val="21"/>
          <w:lang w:eastAsia="zh-CN"/>
        </w:rPr>
      </w:pPr>
      <w:r w:rsidRPr="00293523">
        <w:rPr>
          <w:szCs w:val="21"/>
          <w:lang w:eastAsia="zh-CN"/>
        </w:rPr>
        <w:t>A</w:t>
      </w:r>
      <w:r w:rsidRPr="00293523">
        <w:rPr>
          <w:rFonts w:hint="eastAsia"/>
          <w:szCs w:val="21"/>
          <w:lang w:eastAsia="zh-CN"/>
        </w:rPr>
        <w:t>bove R</w:t>
      </w:r>
      <w:r w:rsidRPr="00293523">
        <w:rPr>
          <w:szCs w:val="21"/>
          <w:lang w:eastAsia="zh-CN"/>
        </w:rPr>
        <w:t>F core requirements for NR V2X operating scenarios in TR38.886, RAN4 will specify NR V2X UE RF core requirements in TS38.101-1 and TS38.101-3 for NR V2X operation in FR1.</w:t>
      </w:r>
    </w:p>
    <w:p w:rsidR="009276F9" w:rsidRPr="00293523" w:rsidRDefault="009276F9" w:rsidP="009276F9">
      <w:pPr>
        <w:rPr>
          <w:rFonts w:eastAsiaTheme="minorEastAsia"/>
          <w:lang w:eastAsia="ko-KR"/>
        </w:rPr>
      </w:pPr>
    </w:p>
    <w:p w:rsidR="009276F9" w:rsidRDefault="009276F9" w:rsidP="009276F9">
      <w:pPr>
        <w:rPr>
          <w:rFonts w:eastAsiaTheme="minorEastAsia"/>
          <w:b/>
          <w:u w:val="single"/>
          <w:lang w:eastAsia="ko-KR"/>
        </w:rPr>
      </w:pPr>
    </w:p>
    <w:p w:rsidR="009276F9" w:rsidRDefault="009276F9" w:rsidP="009276F9">
      <w:pPr>
        <w:rPr>
          <w:rFonts w:eastAsiaTheme="minorEastAsia"/>
          <w:b/>
          <w:u w:val="single"/>
          <w:lang w:eastAsia="ko-KR"/>
        </w:rPr>
      </w:pPr>
      <w:r w:rsidRPr="002C0370">
        <w:rPr>
          <w:rFonts w:eastAsiaTheme="minorEastAsia"/>
          <w:b/>
          <w:u w:val="single"/>
          <w:lang w:eastAsia="ko-KR"/>
        </w:rPr>
        <w:t>RAN</w:t>
      </w:r>
      <w:r>
        <w:rPr>
          <w:rFonts w:eastAsiaTheme="minorEastAsia"/>
          <w:b/>
          <w:u w:val="single"/>
          <w:lang w:eastAsia="ko-KR"/>
        </w:rPr>
        <w:t>4</w:t>
      </w:r>
      <w:r w:rsidRPr="002C0370">
        <w:rPr>
          <w:rFonts w:eastAsiaTheme="minorEastAsia"/>
          <w:b/>
          <w:u w:val="single"/>
          <w:lang w:eastAsia="ko-KR"/>
        </w:rPr>
        <w:t>#</w:t>
      </w:r>
      <w:r>
        <w:rPr>
          <w:rFonts w:eastAsiaTheme="minorEastAsia"/>
          <w:b/>
          <w:u w:val="single"/>
          <w:lang w:eastAsia="ko-KR"/>
        </w:rPr>
        <w:t>94-</w:t>
      </w:r>
      <w:proofErr w:type="gramStart"/>
      <w:r>
        <w:rPr>
          <w:rFonts w:eastAsiaTheme="minorEastAsia"/>
          <w:b/>
          <w:u w:val="single"/>
          <w:lang w:eastAsia="ko-KR"/>
        </w:rPr>
        <w:t>e :</w:t>
      </w:r>
      <w:proofErr w:type="gramEnd"/>
      <w:r>
        <w:rPr>
          <w:rFonts w:eastAsiaTheme="minorEastAsia"/>
          <w:b/>
          <w:u w:val="single"/>
          <w:lang w:eastAsia="ko-KR"/>
        </w:rPr>
        <w:t xml:space="preserve"> RRM</w:t>
      </w:r>
    </w:p>
    <w:p w:rsidR="009276F9" w:rsidRPr="007303D6" w:rsidRDefault="009276F9" w:rsidP="009276F9">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Agreed 4 CRs below</w:t>
      </w:r>
      <w:r w:rsidRPr="007303D6">
        <w:rPr>
          <w:rFonts w:ascii="Times New Roman" w:eastAsiaTheme="minorEastAsia" w:hAnsi="Times New Roman"/>
          <w:kern w:val="0"/>
          <w:sz w:val="20"/>
          <w:szCs w:val="20"/>
          <w:lang w:val="en-GB" w:eastAsia="ko-KR"/>
        </w:rPr>
        <w:t xml:space="preserve"> </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R4-2001575</w:t>
      </w:r>
      <w:r w:rsidRPr="007303D6">
        <w:rPr>
          <w:rFonts w:ascii="Times New Roman" w:eastAsiaTheme="minorEastAsia" w:hAnsi="Times New Roman"/>
          <w:kern w:val="0"/>
          <w:sz w:val="20"/>
          <w:szCs w:val="20"/>
          <w:lang w:val="en-GB" w:eastAsia="ko-KR"/>
        </w:rPr>
        <w:t>, R</w:t>
      </w:r>
      <w:r>
        <w:rPr>
          <w:rFonts w:ascii="Times New Roman" w:eastAsiaTheme="minorEastAsia" w:hAnsi="Times New Roman"/>
          <w:kern w:val="0"/>
          <w:sz w:val="20"/>
          <w:szCs w:val="20"/>
          <w:lang w:val="en-GB" w:eastAsia="ko-KR"/>
        </w:rPr>
        <w:t>4</w:t>
      </w:r>
      <w:r w:rsidRPr="007303D6">
        <w:rPr>
          <w:rFonts w:ascii="Times New Roman" w:eastAsiaTheme="minorEastAsia" w:hAnsi="Times New Roman"/>
          <w:kern w:val="0"/>
          <w:sz w:val="20"/>
          <w:szCs w:val="20"/>
          <w:lang w:val="en-GB" w:eastAsia="ko-KR"/>
        </w:rPr>
        <w:t>-</w:t>
      </w:r>
      <w:r>
        <w:rPr>
          <w:rFonts w:ascii="Times New Roman" w:eastAsiaTheme="minorEastAsia" w:hAnsi="Times New Roman"/>
          <w:kern w:val="0"/>
          <w:sz w:val="20"/>
          <w:szCs w:val="20"/>
          <w:lang w:val="en-GB" w:eastAsia="ko-KR"/>
        </w:rPr>
        <w:t>2002228</w:t>
      </w:r>
      <w:r w:rsidRPr="007303D6">
        <w:rPr>
          <w:rFonts w:ascii="Times New Roman" w:eastAsiaTheme="minorEastAsia" w:hAnsi="Times New Roman"/>
          <w:kern w:val="0"/>
          <w:sz w:val="20"/>
          <w:szCs w:val="20"/>
          <w:lang w:val="en-GB" w:eastAsia="ko-KR"/>
        </w:rPr>
        <w:t>, R</w:t>
      </w:r>
      <w:r>
        <w:rPr>
          <w:rFonts w:ascii="Times New Roman" w:eastAsiaTheme="minorEastAsia" w:hAnsi="Times New Roman"/>
          <w:kern w:val="0"/>
          <w:sz w:val="20"/>
          <w:szCs w:val="20"/>
          <w:lang w:val="en-GB" w:eastAsia="ko-KR"/>
        </w:rPr>
        <w:t>4</w:t>
      </w:r>
      <w:r w:rsidRPr="007303D6">
        <w:rPr>
          <w:rFonts w:ascii="Times New Roman" w:eastAsiaTheme="minorEastAsia" w:hAnsi="Times New Roman"/>
          <w:kern w:val="0"/>
          <w:sz w:val="20"/>
          <w:szCs w:val="20"/>
          <w:lang w:val="en-GB" w:eastAsia="ko-KR"/>
        </w:rPr>
        <w:t>-</w:t>
      </w:r>
      <w:r>
        <w:rPr>
          <w:rFonts w:ascii="Times New Roman" w:eastAsiaTheme="minorEastAsia" w:hAnsi="Times New Roman"/>
          <w:kern w:val="0"/>
          <w:sz w:val="20"/>
          <w:szCs w:val="20"/>
          <w:lang w:val="en-GB" w:eastAsia="ko-KR"/>
        </w:rPr>
        <w:t>2002342</w:t>
      </w:r>
      <w:r w:rsidRPr="007303D6">
        <w:rPr>
          <w:rFonts w:ascii="Times New Roman" w:eastAsiaTheme="minorEastAsia" w:hAnsi="Times New Roman"/>
          <w:kern w:val="0"/>
          <w:sz w:val="20"/>
          <w:szCs w:val="20"/>
          <w:lang w:val="en-GB" w:eastAsia="ko-KR"/>
        </w:rPr>
        <w:t>, R</w:t>
      </w:r>
      <w:r>
        <w:rPr>
          <w:rFonts w:ascii="Times New Roman" w:eastAsiaTheme="minorEastAsia" w:hAnsi="Times New Roman"/>
          <w:kern w:val="0"/>
          <w:sz w:val="20"/>
          <w:szCs w:val="20"/>
          <w:lang w:val="en-GB" w:eastAsia="ko-KR"/>
        </w:rPr>
        <w:t>4</w:t>
      </w:r>
      <w:r w:rsidRPr="007303D6">
        <w:rPr>
          <w:rFonts w:ascii="Times New Roman" w:eastAsiaTheme="minorEastAsia" w:hAnsi="Times New Roman"/>
          <w:kern w:val="0"/>
          <w:sz w:val="20"/>
          <w:szCs w:val="20"/>
          <w:lang w:val="en-GB" w:eastAsia="ko-KR"/>
        </w:rPr>
        <w:t>-</w:t>
      </w:r>
      <w:r>
        <w:rPr>
          <w:rFonts w:ascii="Times New Roman" w:eastAsiaTheme="minorEastAsia" w:hAnsi="Times New Roman"/>
          <w:kern w:val="0"/>
          <w:sz w:val="20"/>
          <w:szCs w:val="20"/>
          <w:lang w:val="en-GB" w:eastAsia="ko-KR"/>
        </w:rPr>
        <w:t>2002256</w:t>
      </w:r>
    </w:p>
    <w:p w:rsidR="009276F9" w:rsidRPr="007303D6" w:rsidRDefault="009276F9" w:rsidP="009276F9">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Approved one WF</w:t>
      </w:r>
      <w:r w:rsidRPr="00DB77B0">
        <w:t xml:space="preserve"> </w:t>
      </w:r>
      <w:r w:rsidRPr="00DB77B0">
        <w:rPr>
          <w:rFonts w:ascii="Times New Roman" w:eastAsiaTheme="minorEastAsia" w:hAnsi="Times New Roman"/>
          <w:kern w:val="0"/>
          <w:sz w:val="20"/>
          <w:szCs w:val="20"/>
          <w:lang w:val="en-GB" w:eastAsia="ko-KR"/>
        </w:rPr>
        <w:t>on NR V2X RRM requirements</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R4-2002230</w:t>
      </w:r>
    </w:p>
    <w:p w:rsidR="009276F9" w:rsidRDefault="009276F9" w:rsidP="009276F9">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w:t>
      </w:r>
      <w:r>
        <w:rPr>
          <w:rFonts w:ascii="Times New Roman" w:eastAsiaTheme="minorEastAsia" w:hAnsi="Times New Roman"/>
          <w:kern w:val="0"/>
          <w:sz w:val="20"/>
          <w:szCs w:val="20"/>
          <w:lang w:val="en-GB" w:eastAsia="ko-KR"/>
        </w:rPr>
        <w:t xml:space="preserve"> of </w:t>
      </w:r>
      <w:r w:rsidRPr="001F5325">
        <w:rPr>
          <w:rFonts w:ascii="Times New Roman" w:eastAsiaTheme="minorEastAsia" w:hAnsi="Times New Roman"/>
          <w:kern w:val="0"/>
          <w:sz w:val="20"/>
          <w:szCs w:val="20"/>
          <w:lang w:val="en-GB" w:eastAsia="ko-KR"/>
        </w:rPr>
        <w:t>Synchronization requirements</w:t>
      </w:r>
      <w:r>
        <w:rPr>
          <w:rFonts w:ascii="Times New Roman" w:eastAsiaTheme="minorEastAsia" w:hAnsi="Times New Roman" w:hint="eastAsia"/>
          <w:kern w:val="0"/>
          <w:sz w:val="20"/>
          <w:szCs w:val="20"/>
          <w:lang w:val="en-GB" w:eastAsia="ko-KR"/>
        </w:rPr>
        <w:t xml:space="preserve"> </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Rx drop rate for selection/reselection of NR V2X synchronization reference source</w:t>
      </w:r>
    </w:p>
    <w:p w:rsidR="009276F9" w:rsidRPr="001F5325"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X=2slots, Y=0.3%, Tdetect,SyncRef UE_V2X = [8]sec for FR1 all SCS</w:t>
      </w:r>
    </w:p>
    <w:p w:rsidR="009276F9" w:rsidRPr="001F5325"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If technical issue is found, it needs to be revised.</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Ping-Pong effect when gNB is timing reference source</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Not define related RRM requirement</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Side condition of S-RSRP measurement for initiation/cease SLSS transmissions</w:t>
      </w:r>
    </w:p>
    <w:p w:rsidR="009276F9" w:rsidRPr="001F5325"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- 6dB</w:t>
      </w:r>
    </w:p>
    <w:p w:rsidR="009276F9" w:rsidRPr="001F5325" w:rsidRDefault="009276F9" w:rsidP="009276F9">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Agreements</w:t>
      </w:r>
      <w:r>
        <w:rPr>
          <w:rFonts w:ascii="Times New Roman" w:eastAsiaTheme="minorEastAsia" w:hAnsi="Times New Roman"/>
          <w:kern w:val="0"/>
          <w:sz w:val="20"/>
          <w:szCs w:val="20"/>
          <w:lang w:val="en-GB" w:eastAsia="ko-KR"/>
        </w:rPr>
        <w:t xml:space="preserve"> of terminology</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Terminology ‘S-RSRP’ vs ‘PSBCH-RSRP’</w:t>
      </w:r>
    </w:p>
    <w:p w:rsidR="009276F9" w:rsidRPr="001F5325"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Postpone discussion till RAN4 #94bis</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Terminology ‘V2X’ vs ‘SideLink’ in Rel-16 RAN4’s all requirements</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Postpone discussion till RAN4 #94bis</w:t>
      </w:r>
    </w:p>
    <w:p w:rsidR="009276F9" w:rsidRPr="001F5325" w:rsidRDefault="009276F9" w:rsidP="009276F9">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of u</w:t>
      </w:r>
      <w:r w:rsidRPr="001F5325">
        <w:rPr>
          <w:rFonts w:ascii="Times New Roman" w:eastAsiaTheme="minorEastAsia" w:hAnsi="Times New Roman"/>
          <w:kern w:val="0"/>
          <w:sz w:val="20"/>
          <w:szCs w:val="20"/>
          <w:lang w:val="en-GB" w:eastAsia="ko-KR"/>
        </w:rPr>
        <w:t>nicast, groupcast related &amp; AnnexB.4</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Distance-based HARQ feedback option 1</w:t>
      </w:r>
    </w:p>
    <w:p w:rsidR="009276F9" w:rsidRPr="001F5325"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Postpone discussion to the WI Performance part</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Sidelink RLM requirement</w:t>
      </w:r>
    </w:p>
    <w:p w:rsidR="009276F9" w:rsidRPr="001F5325"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Postpone discussion till RAN4 94bis</w:t>
      </w:r>
    </w:p>
    <w:p w:rsidR="009276F9" w:rsidRPr="001F5325"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Conclusion: Do not to define sidelink RLM requirement in R16 if sidelink RLM procedure is not finalized before RAN4 94bis</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Annex.B.4 for NR V2X RRM side conditions</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Specify Annex B.4 for NR V2X RRM side conditions. Exact values are FFS and further discuss after RF REFSENS is decided</w:t>
      </w:r>
    </w:p>
    <w:p w:rsidR="009276F9" w:rsidRPr="001F5325" w:rsidRDefault="009276F9" w:rsidP="009276F9">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Agreements of </w:t>
      </w:r>
      <w:r w:rsidRPr="001F5325">
        <w:rPr>
          <w:rFonts w:ascii="Times New Roman" w:eastAsiaTheme="minorEastAsia" w:hAnsi="Times New Roman"/>
          <w:kern w:val="0"/>
          <w:sz w:val="20"/>
          <w:szCs w:val="20"/>
          <w:lang w:val="en-GB" w:eastAsia="ko-KR"/>
        </w:rPr>
        <w:t>Any requirement related to gNB/eNB</w:t>
      </w:r>
    </w:p>
    <w:p w:rsidR="009276F9" w:rsidRPr="001F5325"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RAN4 RRM define the requirement for gNB or eNB using as synchronization source</w:t>
      </w:r>
    </w:p>
    <w:p w:rsidR="009276F9" w:rsidRPr="001F5325"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 xml:space="preserve">Regarding SL+Uu band combination, that is, in case that V2X UE can schedule data on both Uu and SL, </w:t>
      </w:r>
    </w:p>
    <w:p w:rsidR="009276F9" w:rsidRPr="001F5325"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Option 1 : Not to define RRM requirement due to time limit</w:t>
      </w:r>
    </w:p>
    <w:p w:rsidR="009276F9" w:rsidRPr="001F5325"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Option 2 : Define related RRM requirement</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Option 3 : Further study</w:t>
      </w:r>
    </w:p>
    <w:p w:rsidR="009276F9" w:rsidRPr="001F5325" w:rsidRDefault="009276F9" w:rsidP="009276F9">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Agreements of measurement requirements</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Whether to define dedicated requirement for pre-emption behavior(CR R4-2002228)</w:t>
      </w:r>
    </w:p>
    <w:p w:rsidR="009276F9" w:rsidRPr="001F5325"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Capture the pre-emption requirement as part of resource (re-)selection requirement as following sentence</w:t>
      </w:r>
    </w:p>
    <w:p w:rsidR="009276F9" w:rsidRPr="001F5325" w:rsidRDefault="009276F9" w:rsidP="009276F9">
      <w:pPr>
        <w:pStyle w:val="afd"/>
        <w:numPr>
          <w:ilvl w:val="3"/>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[When the pre-emption mechanism is enabled for the resource pool that UE is monitoring and selecting resource from,] after UE selects from the resource not excluded based on L1 SL-RSRP measurement procedure, the UE shall be capable of triggering reselection of already signalled resource(s) as a resource reservation when the conditions specified in [</w:t>
      </w:r>
      <w:r>
        <w:rPr>
          <w:rFonts w:ascii="Times New Roman" w:eastAsiaTheme="minorEastAsia" w:hAnsi="Times New Roman"/>
          <w:kern w:val="0"/>
          <w:sz w:val="20"/>
          <w:szCs w:val="20"/>
          <w:lang w:val="en-GB" w:eastAsia="ko-KR"/>
        </w:rPr>
        <w:t>corresponding RAN2 spec</w:t>
      </w:r>
      <w:r w:rsidRPr="001F5325">
        <w:rPr>
          <w:rFonts w:ascii="Times New Roman" w:eastAsiaTheme="minorEastAsia" w:hAnsi="Times New Roman"/>
          <w:kern w:val="0"/>
          <w:sz w:val="20"/>
          <w:szCs w:val="20"/>
          <w:lang w:val="en-GB" w:eastAsia="ko-KR"/>
        </w:rPr>
        <w:t>] are satisfied.</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 xml:space="preserve">Do not define dedicated requirement for re-evaluation behaviour. </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RAN4 to evaluate both of PSSCH DMRS and PSCCH DMRS measurement accuracy based on the simulation. Whether to define both of them or only the worst case can be decided after the evaluation.</w:t>
      </w:r>
    </w:p>
    <w:p w:rsidR="009276F9" w:rsidRPr="001F5325"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The simulation assumption is captured in R4-2002232.</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Consider only 1 shot when defining the accuracy requirement for L1 SL-RSRP.</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Define PSCCH measurement requirement based on 10 PRBs and 2 symbols.</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Define PSSCH measurement requirement</w:t>
      </w:r>
    </w:p>
    <w:p w:rsidR="009276F9" w:rsidRPr="001F5325"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 xml:space="preserve">Postpone the discussion till RAN4 #94bis </w:t>
      </w:r>
    </w:p>
    <w:p w:rsidR="009276F9" w:rsidRPr="001F5325"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Collision between PSSCH-DMRS and PSCCH</w:t>
      </w:r>
    </w:p>
    <w:p w:rsidR="009276F9" w:rsidRPr="001F5325"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Postpone the discussion till RAN4 #94bis</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Do not define S-RSSI in autonomous resource reselection</w:t>
      </w:r>
    </w:p>
    <w:p w:rsidR="009276F9" w:rsidRPr="00D23DEF"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Companies are encouraged to submit the L1 SL-RSRP measurement simulation results in next RAN4 meeting.</w:t>
      </w:r>
    </w:p>
    <w:p w:rsidR="009276F9" w:rsidRPr="00D23DEF"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SINR side condition for L1 SL-RSRP</w:t>
      </w:r>
    </w:p>
    <w:p w:rsidR="009276F9" w:rsidRPr="00D23DEF"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 xml:space="preserve">Option 1: Follow LTE side condition for L1 SL-RSRP measurements </w:t>
      </w:r>
    </w:p>
    <w:p w:rsidR="009276F9" w:rsidRPr="00D23DEF"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lastRenderedPageBreak/>
        <w:t>Option 2: The SNR side condition for L1 SL-RSRP measurements shall be larger than the SNR for 1st stage SCI successful decoding</w:t>
      </w:r>
    </w:p>
    <w:p w:rsidR="009276F9" w:rsidRPr="00D23DEF"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Discuss whether the definition on PSSCH RSRP in multiple antennas configuration impact RAN4 spec.</w:t>
      </w:r>
    </w:p>
    <w:p w:rsidR="009276F9" w:rsidRPr="00D23DEF"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Option 1: Send the LS to RAN1 for further clarification</w:t>
      </w:r>
    </w:p>
    <w:p w:rsidR="009276F9" w:rsidRPr="00D23DEF"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 xml:space="preserve">Option 2: Add an editor note, “If RAN1 agrees to an RSRP measurement procedure for multiple Tx port that RAN4’s accuracy requirement defined based on single </w:t>
      </w:r>
      <w:proofErr w:type="gramStart"/>
      <w:r w:rsidRPr="00D23DEF">
        <w:rPr>
          <w:rFonts w:ascii="Times New Roman" w:eastAsiaTheme="minorEastAsia" w:hAnsi="Times New Roman"/>
          <w:kern w:val="0"/>
          <w:sz w:val="20"/>
          <w:szCs w:val="20"/>
          <w:lang w:val="en-GB" w:eastAsia="ko-KR"/>
        </w:rPr>
        <w:t>Tx</w:t>
      </w:r>
      <w:proofErr w:type="gramEnd"/>
      <w:r w:rsidRPr="00D23DEF">
        <w:rPr>
          <w:rFonts w:ascii="Times New Roman" w:eastAsiaTheme="minorEastAsia" w:hAnsi="Times New Roman"/>
          <w:kern w:val="0"/>
          <w:sz w:val="20"/>
          <w:szCs w:val="20"/>
          <w:lang w:val="en-GB" w:eastAsia="ko-KR"/>
        </w:rPr>
        <w:t xml:space="preserve"> port may not apply, companies can re-discussion on RSRP accuracy requirement based on the RAN1’s agreement”.</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Option 3: Multiple Tx antenna configuration doesn’t impact the RSRP calculation in RAN4</w:t>
      </w:r>
    </w:p>
    <w:p w:rsidR="009276F9" w:rsidRPr="00D23DEF"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 xml:space="preserve">S-RSSI measurement accuracy in congestion control </w:t>
      </w:r>
    </w:p>
    <w:p w:rsidR="009276F9" w:rsidRPr="00D23DEF"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Option 1 : Reuse S-RSSI measurement accuracy in LTE-V2X</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Option 2: Other option is not precluded</w:t>
      </w:r>
    </w:p>
    <w:p w:rsidR="009276F9" w:rsidRPr="00D23DEF"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PSSCH-RSRP and PSCCH-RSRP simulation assumption</w:t>
      </w:r>
    </w:p>
    <w:p w:rsidR="009276F9" w:rsidRDefault="009276F9" w:rsidP="009276F9">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Agreements of </w:t>
      </w:r>
      <w:r w:rsidRPr="00D23DEF">
        <w:rPr>
          <w:rFonts w:ascii="Times New Roman" w:eastAsiaTheme="minorEastAsia" w:hAnsi="Times New Roman"/>
          <w:kern w:val="0"/>
          <w:sz w:val="20"/>
          <w:szCs w:val="20"/>
          <w:lang w:val="en-GB" w:eastAsia="ko-KR"/>
        </w:rPr>
        <w:t>Interruption requirements</w:t>
      </w:r>
    </w:p>
    <w:p w:rsidR="009276F9" w:rsidRPr="00D23DEF"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Interruption for switching between LTE SL and NR SL</w:t>
      </w:r>
    </w:p>
    <w:p w:rsidR="009276F9" w:rsidRPr="00D23DEF"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RAN4 RRM will discuss whether and how to define the interruption requirement for switching between LTE SL and NR SL.</w:t>
      </w:r>
    </w:p>
    <w:p w:rsidR="009276F9" w:rsidRPr="00D23DEF"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Interruption for Sync. source change</w:t>
      </w:r>
    </w:p>
    <w:p w:rsidR="009276F9" w:rsidRPr="00D23DEF"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For the scenario that SL UE is changing its sync source from GNSS to a syncRef UE that is synchronized to GNSS directly or in-directly</w:t>
      </w:r>
    </w:p>
    <w:p w:rsidR="009276F9" w:rsidRPr="00D23DEF" w:rsidRDefault="009276F9" w:rsidP="009276F9">
      <w:pPr>
        <w:pStyle w:val="afd"/>
        <w:numPr>
          <w:ilvl w:val="3"/>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Option 1 : interruption is not needed to be specified</w:t>
      </w:r>
    </w:p>
    <w:p w:rsidR="009276F9" w:rsidRPr="00D23DEF" w:rsidRDefault="009276F9" w:rsidP="009276F9">
      <w:pPr>
        <w:pStyle w:val="afd"/>
        <w:numPr>
          <w:ilvl w:val="3"/>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Option 2 : interruption is needed to be specified</w:t>
      </w:r>
    </w:p>
    <w:p w:rsidR="009276F9" w:rsidRPr="00D23DEF" w:rsidRDefault="009276F9" w:rsidP="009276F9">
      <w:pPr>
        <w:pStyle w:val="afd"/>
        <w:numPr>
          <w:ilvl w:val="3"/>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Option 3 : need further discussion</w:t>
      </w:r>
    </w:p>
    <w:p w:rsidR="009276F9" w:rsidRPr="00D23DEF" w:rsidRDefault="009276F9" w:rsidP="009276F9">
      <w:pPr>
        <w:pStyle w:val="afd"/>
        <w:numPr>
          <w:ilvl w:val="0"/>
          <w:numId w:val="22"/>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For the scenario that SL UE is changing its sync source from gNB to eNB or eNB to gNB</w:t>
      </w:r>
    </w:p>
    <w:p w:rsidR="009276F9" w:rsidRPr="00D23DEF"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Option 1 : interruption is not needed to be specified</w:t>
      </w:r>
    </w:p>
    <w:p w:rsidR="009276F9" w:rsidRP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Option 2 : interruption is needed to be specified</w:t>
      </w:r>
    </w:p>
    <w:p w:rsidR="00701410" w:rsidRDefault="00701410" w:rsidP="00701410">
      <w:pPr>
        <w:pStyle w:val="4"/>
        <w:rPr>
          <w:lang w:eastAsia="ja-JP"/>
        </w:rPr>
      </w:pPr>
      <w:r>
        <w:rPr>
          <w:lang w:eastAsia="ja-JP"/>
        </w:rPr>
        <w:t>2.4.2</w:t>
      </w:r>
      <w:r>
        <w:rPr>
          <w:lang w:eastAsia="ja-JP"/>
        </w:rPr>
        <w:tab/>
        <w:t>Remaining Open issues</w:t>
      </w:r>
    </w:p>
    <w:p w:rsidR="009276F9" w:rsidRPr="002C0370" w:rsidRDefault="009276F9" w:rsidP="009276F9">
      <w:pPr>
        <w:rPr>
          <w:rFonts w:eastAsiaTheme="minorEastAsia"/>
          <w:b/>
          <w:u w:val="single"/>
          <w:lang w:eastAsia="ko-KR"/>
        </w:rPr>
      </w:pPr>
      <w:r w:rsidRPr="002C0370">
        <w:rPr>
          <w:rFonts w:eastAsiaTheme="minorEastAsia"/>
          <w:b/>
          <w:u w:val="single"/>
          <w:lang w:eastAsia="ko-KR"/>
        </w:rPr>
        <w:t>RAN</w:t>
      </w:r>
      <w:r>
        <w:rPr>
          <w:rFonts w:eastAsiaTheme="minorEastAsia"/>
          <w:b/>
          <w:u w:val="single"/>
          <w:lang w:eastAsia="ko-KR"/>
        </w:rPr>
        <w:t>4</w:t>
      </w:r>
      <w:r w:rsidRPr="002C0370">
        <w:rPr>
          <w:rFonts w:eastAsiaTheme="minorEastAsia"/>
          <w:b/>
          <w:u w:val="single"/>
          <w:lang w:eastAsia="ko-KR"/>
        </w:rPr>
        <w:t>#</w:t>
      </w:r>
      <w:r>
        <w:rPr>
          <w:rFonts w:eastAsiaTheme="minorEastAsia"/>
          <w:b/>
          <w:u w:val="single"/>
          <w:lang w:eastAsia="ko-KR"/>
        </w:rPr>
        <w:t>94-</w:t>
      </w:r>
      <w:proofErr w:type="gramStart"/>
      <w:r>
        <w:rPr>
          <w:rFonts w:eastAsiaTheme="minorEastAsia"/>
          <w:b/>
          <w:u w:val="single"/>
          <w:lang w:eastAsia="ko-KR"/>
        </w:rPr>
        <w:t>e :</w:t>
      </w:r>
      <w:proofErr w:type="gramEnd"/>
      <w:r>
        <w:rPr>
          <w:rFonts w:eastAsiaTheme="minorEastAsia"/>
          <w:b/>
          <w:u w:val="single"/>
          <w:lang w:eastAsia="ko-KR"/>
        </w:rPr>
        <w:t xml:space="preserve"> </w:t>
      </w:r>
      <w:r>
        <w:rPr>
          <w:rFonts w:eastAsiaTheme="minorEastAsia" w:hint="eastAsia"/>
          <w:b/>
          <w:u w:val="single"/>
          <w:lang w:eastAsia="ko-KR"/>
        </w:rPr>
        <w:t>RF</w:t>
      </w:r>
    </w:p>
    <w:p w:rsidR="009276F9" w:rsidRDefault="009276F9" w:rsidP="009276F9">
      <w:pPr>
        <w:widowControl w:val="0"/>
        <w:numPr>
          <w:ilvl w:val="0"/>
          <w:numId w:val="19"/>
        </w:numPr>
        <w:overflowPunct/>
        <w:autoSpaceDE/>
        <w:autoSpaceDN/>
        <w:adjustRightInd/>
        <w:spacing w:after="0"/>
        <w:jc w:val="both"/>
        <w:textAlignment w:val="auto"/>
        <w:rPr>
          <w:rFonts w:eastAsia="SimSun"/>
          <w:kern w:val="2"/>
          <w:szCs w:val="22"/>
          <w:lang w:val="en-US" w:eastAsia="ja-JP"/>
        </w:rPr>
      </w:pPr>
      <w:r w:rsidRPr="006817D5">
        <w:rPr>
          <w:rFonts w:eastAsia="SimSun"/>
          <w:kern w:val="2"/>
          <w:szCs w:val="22"/>
          <w:lang w:val="en-US" w:eastAsia="ja-JP"/>
        </w:rPr>
        <w:t xml:space="preserve">RAN4 will have further discussion on the </w:t>
      </w:r>
      <w:r>
        <w:rPr>
          <w:rFonts w:eastAsia="SimSun"/>
          <w:kern w:val="2"/>
          <w:szCs w:val="22"/>
          <w:lang w:val="en-US" w:eastAsia="ja-JP"/>
        </w:rPr>
        <w:t xml:space="preserve">detail simulation results for MPR/A-MPR for each transmitted channel </w:t>
      </w:r>
    </w:p>
    <w:p w:rsidR="009276F9" w:rsidRDefault="009276F9" w:rsidP="009276F9">
      <w:pPr>
        <w:widowControl w:val="0"/>
        <w:numPr>
          <w:ilvl w:val="1"/>
          <w:numId w:val="19"/>
        </w:numPr>
        <w:overflowPunct/>
        <w:autoSpaceDE/>
        <w:autoSpaceDN/>
        <w:adjustRightInd/>
        <w:spacing w:after="0"/>
        <w:jc w:val="both"/>
        <w:textAlignment w:val="auto"/>
        <w:rPr>
          <w:rFonts w:eastAsia="SimSun"/>
          <w:kern w:val="2"/>
          <w:szCs w:val="22"/>
          <w:lang w:val="en-US" w:eastAsia="ja-JP"/>
        </w:rPr>
      </w:pPr>
      <w:r>
        <w:rPr>
          <w:rFonts w:eastAsia="SimSun"/>
          <w:kern w:val="2"/>
          <w:szCs w:val="22"/>
          <w:lang w:val="en-US" w:eastAsia="ja-JP"/>
        </w:rPr>
        <w:t>Simultaneous PSFCH transmission</w:t>
      </w:r>
    </w:p>
    <w:p w:rsidR="009276F9" w:rsidRDefault="009276F9" w:rsidP="009276F9">
      <w:pPr>
        <w:widowControl w:val="0"/>
        <w:numPr>
          <w:ilvl w:val="1"/>
          <w:numId w:val="19"/>
        </w:numPr>
        <w:overflowPunct/>
        <w:autoSpaceDE/>
        <w:autoSpaceDN/>
        <w:adjustRightInd/>
        <w:spacing w:after="0"/>
        <w:jc w:val="both"/>
        <w:textAlignment w:val="auto"/>
        <w:rPr>
          <w:rFonts w:eastAsia="SimSun"/>
          <w:kern w:val="2"/>
          <w:szCs w:val="22"/>
          <w:lang w:val="en-US" w:eastAsia="ja-JP"/>
        </w:rPr>
      </w:pPr>
      <w:r>
        <w:rPr>
          <w:rFonts w:eastAsia="SimSun"/>
          <w:kern w:val="2"/>
          <w:szCs w:val="22"/>
          <w:lang w:val="en-US" w:eastAsia="ja-JP"/>
        </w:rPr>
        <w:t>S-SSB transmission</w:t>
      </w:r>
    </w:p>
    <w:p w:rsidR="009276F9" w:rsidRDefault="009276F9" w:rsidP="009276F9">
      <w:pPr>
        <w:widowControl w:val="0"/>
        <w:numPr>
          <w:ilvl w:val="1"/>
          <w:numId w:val="19"/>
        </w:numPr>
        <w:overflowPunct/>
        <w:autoSpaceDE/>
        <w:autoSpaceDN/>
        <w:adjustRightInd/>
        <w:spacing w:after="0"/>
        <w:jc w:val="both"/>
        <w:textAlignment w:val="auto"/>
        <w:rPr>
          <w:rFonts w:eastAsia="SimSun"/>
          <w:kern w:val="2"/>
          <w:szCs w:val="22"/>
          <w:lang w:val="en-US" w:eastAsia="ja-JP"/>
        </w:rPr>
      </w:pPr>
      <w:r>
        <w:rPr>
          <w:rFonts w:eastAsiaTheme="minorEastAsia" w:hint="eastAsia"/>
          <w:kern w:val="2"/>
          <w:szCs w:val="22"/>
          <w:lang w:val="en-US" w:eastAsia="ko-KR"/>
        </w:rPr>
        <w:t>Detail MPR/A-MPR requirements for PSSCH/PSCCH</w:t>
      </w:r>
    </w:p>
    <w:p w:rsidR="009276F9" w:rsidRDefault="009276F9" w:rsidP="009276F9">
      <w:pPr>
        <w:widowControl w:val="0"/>
        <w:numPr>
          <w:ilvl w:val="0"/>
          <w:numId w:val="19"/>
        </w:numPr>
        <w:overflowPunct/>
        <w:autoSpaceDE/>
        <w:autoSpaceDN/>
        <w:adjustRightInd/>
        <w:spacing w:after="0"/>
        <w:jc w:val="both"/>
        <w:textAlignment w:val="auto"/>
        <w:rPr>
          <w:rFonts w:eastAsia="SimSun"/>
          <w:kern w:val="2"/>
          <w:szCs w:val="22"/>
          <w:lang w:val="en-US" w:eastAsia="ja-JP"/>
        </w:rPr>
      </w:pPr>
      <w:r w:rsidRPr="006817D5">
        <w:rPr>
          <w:rFonts w:eastAsia="SimSun"/>
          <w:kern w:val="2"/>
          <w:szCs w:val="22"/>
          <w:lang w:val="en-US" w:eastAsia="ja-JP"/>
        </w:rPr>
        <w:t>A-SEM requirements according to regional regulations</w:t>
      </w:r>
    </w:p>
    <w:p w:rsidR="009276F9" w:rsidRDefault="009276F9" w:rsidP="009276F9">
      <w:pPr>
        <w:widowControl w:val="0"/>
        <w:numPr>
          <w:ilvl w:val="1"/>
          <w:numId w:val="19"/>
        </w:numPr>
        <w:overflowPunct/>
        <w:autoSpaceDE/>
        <w:autoSpaceDN/>
        <w:adjustRightInd/>
        <w:spacing w:after="0"/>
        <w:jc w:val="both"/>
        <w:textAlignment w:val="auto"/>
        <w:rPr>
          <w:rFonts w:eastAsia="SimSun"/>
          <w:kern w:val="2"/>
          <w:szCs w:val="22"/>
          <w:lang w:val="en-US" w:eastAsia="ja-JP"/>
        </w:rPr>
      </w:pPr>
      <w:r>
        <w:rPr>
          <w:rFonts w:eastAsia="SimSun"/>
          <w:kern w:val="2"/>
          <w:szCs w:val="22"/>
          <w:lang w:val="en-US" w:eastAsia="ja-JP"/>
        </w:rPr>
        <w:t>Regional regulatory requirements (e.g. FCC/ETSI) will be reflected in TS38.101-1</w:t>
      </w:r>
    </w:p>
    <w:p w:rsidR="009276F9" w:rsidRDefault="009276F9" w:rsidP="009276F9">
      <w:pPr>
        <w:widowControl w:val="0"/>
        <w:numPr>
          <w:ilvl w:val="1"/>
          <w:numId w:val="19"/>
        </w:numPr>
        <w:overflowPunct/>
        <w:autoSpaceDE/>
        <w:autoSpaceDN/>
        <w:adjustRightInd/>
        <w:spacing w:after="0"/>
        <w:jc w:val="both"/>
        <w:textAlignment w:val="auto"/>
        <w:rPr>
          <w:rFonts w:eastAsia="SimSun"/>
          <w:kern w:val="2"/>
          <w:szCs w:val="22"/>
          <w:lang w:val="en-US" w:eastAsia="ja-JP"/>
        </w:rPr>
      </w:pPr>
      <w:r>
        <w:rPr>
          <w:rFonts w:eastAsia="SimSun"/>
          <w:kern w:val="2"/>
          <w:szCs w:val="22"/>
          <w:lang w:val="en-US" w:eastAsia="ja-JP"/>
        </w:rPr>
        <w:t>Specially, ETSI regulation will be revised the UE coexistence requirements compare to LTE V2X</w:t>
      </w:r>
    </w:p>
    <w:p w:rsidR="009276F9" w:rsidRDefault="009276F9" w:rsidP="009276F9">
      <w:pPr>
        <w:widowControl w:val="0"/>
        <w:numPr>
          <w:ilvl w:val="2"/>
          <w:numId w:val="19"/>
        </w:numPr>
        <w:overflowPunct/>
        <w:autoSpaceDE/>
        <w:autoSpaceDN/>
        <w:adjustRightInd/>
        <w:spacing w:after="0"/>
        <w:jc w:val="both"/>
        <w:textAlignment w:val="auto"/>
        <w:rPr>
          <w:rFonts w:eastAsia="SimSun"/>
          <w:kern w:val="2"/>
          <w:szCs w:val="22"/>
          <w:lang w:val="en-US" w:eastAsia="ja-JP"/>
        </w:rPr>
      </w:pPr>
      <w:r>
        <w:rPr>
          <w:rFonts w:eastAsia="SimSun"/>
          <w:kern w:val="2"/>
          <w:szCs w:val="22"/>
          <w:lang w:val="en-US" w:eastAsia="ja-JP"/>
        </w:rPr>
        <w:t>RAN4 will be updated the A-MPR requirements based on revised EN302 571 requirements.</w:t>
      </w:r>
    </w:p>
    <w:p w:rsidR="009276F9" w:rsidRDefault="009276F9" w:rsidP="009276F9">
      <w:pPr>
        <w:widowControl w:val="0"/>
        <w:numPr>
          <w:ilvl w:val="0"/>
          <w:numId w:val="19"/>
        </w:numPr>
        <w:overflowPunct/>
        <w:autoSpaceDE/>
        <w:autoSpaceDN/>
        <w:adjustRightInd/>
        <w:spacing w:after="0"/>
        <w:jc w:val="both"/>
        <w:textAlignment w:val="auto"/>
        <w:rPr>
          <w:rFonts w:eastAsia="SimSun"/>
          <w:kern w:val="2"/>
          <w:szCs w:val="22"/>
          <w:lang w:val="en-US" w:eastAsia="ja-JP"/>
        </w:rPr>
      </w:pPr>
      <w:r>
        <w:rPr>
          <w:rFonts w:eastAsia="SimSun"/>
          <w:kern w:val="2"/>
          <w:szCs w:val="22"/>
          <w:lang w:val="en-US" w:eastAsia="ja-JP"/>
        </w:rPr>
        <w:t>NR V2X con-current operation</w:t>
      </w:r>
    </w:p>
    <w:p w:rsidR="009276F9" w:rsidRDefault="009276F9" w:rsidP="009276F9">
      <w:pPr>
        <w:widowControl w:val="0"/>
        <w:numPr>
          <w:ilvl w:val="1"/>
          <w:numId w:val="19"/>
        </w:numPr>
        <w:overflowPunct/>
        <w:autoSpaceDE/>
        <w:autoSpaceDN/>
        <w:adjustRightInd/>
        <w:spacing w:after="0"/>
        <w:jc w:val="both"/>
        <w:textAlignment w:val="auto"/>
        <w:rPr>
          <w:rFonts w:eastAsia="SimSun"/>
          <w:kern w:val="2"/>
          <w:szCs w:val="22"/>
          <w:lang w:val="en-US" w:eastAsia="ja-JP"/>
        </w:rPr>
      </w:pPr>
      <w:r>
        <w:rPr>
          <w:rFonts w:eastAsia="SimSun"/>
          <w:kern w:val="2"/>
          <w:szCs w:val="22"/>
          <w:lang w:val="en-US" w:eastAsia="ja-JP"/>
        </w:rPr>
        <w:t>RAN4 will specified the meaning of con-current operation in TS38.101-1 and related TS.</w:t>
      </w:r>
    </w:p>
    <w:p w:rsidR="009276F9" w:rsidRPr="006817D5" w:rsidRDefault="009276F9" w:rsidP="009276F9">
      <w:pPr>
        <w:widowControl w:val="0"/>
        <w:numPr>
          <w:ilvl w:val="1"/>
          <w:numId w:val="19"/>
        </w:numPr>
        <w:overflowPunct/>
        <w:autoSpaceDE/>
        <w:autoSpaceDN/>
        <w:adjustRightInd/>
        <w:spacing w:after="0"/>
        <w:jc w:val="both"/>
        <w:textAlignment w:val="auto"/>
        <w:rPr>
          <w:rFonts w:eastAsia="SimSun"/>
          <w:kern w:val="2"/>
          <w:szCs w:val="22"/>
          <w:lang w:val="en-US" w:eastAsia="ja-JP"/>
        </w:rPr>
      </w:pPr>
      <w:r>
        <w:rPr>
          <w:rFonts w:eastAsia="SimSun"/>
          <w:kern w:val="2"/>
          <w:szCs w:val="22"/>
          <w:lang w:val="en-US" w:eastAsia="ja-JP"/>
        </w:rPr>
        <w:t xml:space="preserve">Configured </w:t>
      </w:r>
      <w:proofErr w:type="gramStart"/>
      <w:r>
        <w:rPr>
          <w:rFonts w:eastAsia="SimSun"/>
          <w:kern w:val="2"/>
          <w:szCs w:val="22"/>
          <w:lang w:val="en-US" w:eastAsia="ja-JP"/>
        </w:rPr>
        <w:t>Tx</w:t>
      </w:r>
      <w:proofErr w:type="gramEnd"/>
      <w:r>
        <w:rPr>
          <w:rFonts w:eastAsia="SimSun"/>
          <w:kern w:val="2"/>
          <w:szCs w:val="22"/>
          <w:lang w:val="en-US" w:eastAsia="ja-JP"/>
        </w:rPr>
        <w:t xml:space="preserve"> power will be updated since the dropping and scaling power backoff will be specified based on the SL and Uu priority.</w:t>
      </w:r>
    </w:p>
    <w:p w:rsidR="009276F9" w:rsidRDefault="009276F9" w:rsidP="009276F9">
      <w:pPr>
        <w:numPr>
          <w:ilvl w:val="1"/>
          <w:numId w:val="19"/>
        </w:numPr>
        <w:overflowPunct/>
        <w:autoSpaceDE/>
        <w:autoSpaceDN/>
        <w:adjustRightInd/>
        <w:spacing w:after="0"/>
        <w:textAlignment w:val="auto"/>
        <w:rPr>
          <w:szCs w:val="22"/>
        </w:rPr>
      </w:pPr>
      <w:r>
        <w:rPr>
          <w:rFonts w:eastAsiaTheme="minorEastAsia" w:hint="eastAsia"/>
          <w:szCs w:val="22"/>
          <w:lang w:eastAsia="ko-KR"/>
        </w:rPr>
        <w:t xml:space="preserve">NR </w:t>
      </w:r>
      <w:r>
        <w:rPr>
          <w:rFonts w:eastAsiaTheme="minorEastAsia"/>
          <w:szCs w:val="22"/>
          <w:lang w:eastAsia="ko-KR"/>
        </w:rPr>
        <w:t xml:space="preserve">Uu (at licensed band X) + </w:t>
      </w:r>
      <w:r>
        <w:rPr>
          <w:rFonts w:eastAsiaTheme="minorEastAsia" w:hint="eastAsia"/>
          <w:szCs w:val="22"/>
          <w:lang w:eastAsia="ko-KR"/>
        </w:rPr>
        <w:t>V2X PC5 (at n47)</w:t>
      </w:r>
      <w:r>
        <w:rPr>
          <w:rFonts w:eastAsiaTheme="minorEastAsia"/>
          <w:szCs w:val="22"/>
          <w:lang w:eastAsia="ko-KR"/>
        </w:rPr>
        <w:t xml:space="preserve"> will be specified based on operator request</w:t>
      </w:r>
    </w:p>
    <w:p w:rsidR="009276F9" w:rsidRPr="00743AF7" w:rsidRDefault="009276F9" w:rsidP="009276F9">
      <w:pPr>
        <w:numPr>
          <w:ilvl w:val="1"/>
          <w:numId w:val="19"/>
        </w:numPr>
        <w:overflowPunct/>
        <w:autoSpaceDE/>
        <w:autoSpaceDN/>
        <w:adjustRightInd/>
        <w:spacing w:after="0"/>
        <w:textAlignment w:val="auto"/>
        <w:rPr>
          <w:szCs w:val="22"/>
        </w:rPr>
      </w:pPr>
      <w:r w:rsidRPr="006817D5">
        <w:rPr>
          <w:szCs w:val="22"/>
        </w:rPr>
        <w:t xml:space="preserve">NR NR </w:t>
      </w:r>
      <w:proofErr w:type="gramStart"/>
      <w:r w:rsidRPr="006817D5">
        <w:rPr>
          <w:szCs w:val="22"/>
        </w:rPr>
        <w:t>Uu(</w:t>
      </w:r>
      <w:proofErr w:type="gramEnd"/>
      <w:r w:rsidRPr="006817D5">
        <w:rPr>
          <w:szCs w:val="22"/>
        </w:rPr>
        <w:t>at licensed band X)</w:t>
      </w:r>
      <w:r>
        <w:rPr>
          <w:szCs w:val="22"/>
        </w:rPr>
        <w:t xml:space="preserve"> + </w:t>
      </w:r>
      <w:r w:rsidRPr="006817D5">
        <w:rPr>
          <w:szCs w:val="22"/>
        </w:rPr>
        <w:t>V2X PC5 (at licensed band Y</w:t>
      </w:r>
      <w:r>
        <w:rPr>
          <w:szCs w:val="22"/>
        </w:rPr>
        <w:t>, e.g. n38)</w:t>
      </w:r>
      <w:r w:rsidRPr="006817D5">
        <w:rPr>
          <w:szCs w:val="22"/>
        </w:rPr>
        <w:t xml:space="preserve"> </w:t>
      </w:r>
      <w:r>
        <w:rPr>
          <w:szCs w:val="22"/>
        </w:rPr>
        <w:t xml:space="preserve">will be specified </w:t>
      </w:r>
      <w:r>
        <w:rPr>
          <w:rFonts w:eastAsiaTheme="minorEastAsia"/>
          <w:szCs w:val="22"/>
          <w:lang w:eastAsia="ko-KR"/>
        </w:rPr>
        <w:t>based on operator request.</w:t>
      </w:r>
    </w:p>
    <w:p w:rsidR="009276F9" w:rsidRDefault="009276F9" w:rsidP="009276F9">
      <w:pPr>
        <w:numPr>
          <w:ilvl w:val="0"/>
          <w:numId w:val="19"/>
        </w:numPr>
        <w:overflowPunct/>
        <w:autoSpaceDE/>
        <w:autoSpaceDN/>
        <w:adjustRightInd/>
        <w:spacing w:after="0"/>
        <w:textAlignment w:val="auto"/>
        <w:rPr>
          <w:szCs w:val="22"/>
        </w:rPr>
      </w:pPr>
      <w:r>
        <w:rPr>
          <w:szCs w:val="22"/>
        </w:rPr>
        <w:t>If possible, RAN4 also specify the high power NR V2X UE (Power class 2) at n47</w:t>
      </w:r>
    </w:p>
    <w:p w:rsidR="009276F9" w:rsidRDefault="009276F9" w:rsidP="009276F9">
      <w:pPr>
        <w:numPr>
          <w:ilvl w:val="1"/>
          <w:numId w:val="19"/>
        </w:numPr>
        <w:overflowPunct/>
        <w:autoSpaceDE/>
        <w:autoSpaceDN/>
        <w:adjustRightInd/>
        <w:spacing w:after="0"/>
        <w:textAlignment w:val="auto"/>
        <w:rPr>
          <w:szCs w:val="22"/>
        </w:rPr>
      </w:pPr>
      <w:r>
        <w:rPr>
          <w:szCs w:val="22"/>
        </w:rPr>
        <w:t>Need to study on the MPR/A-MPR requirements for above 3 transmitted channel.</w:t>
      </w:r>
    </w:p>
    <w:p w:rsidR="009276F9" w:rsidRPr="006817D5" w:rsidRDefault="009276F9" w:rsidP="009276F9">
      <w:pPr>
        <w:overflowPunct/>
        <w:autoSpaceDE/>
        <w:autoSpaceDN/>
        <w:adjustRightInd/>
        <w:spacing w:after="0"/>
        <w:ind w:left="840"/>
        <w:textAlignment w:val="auto"/>
        <w:rPr>
          <w:szCs w:val="22"/>
        </w:rPr>
      </w:pPr>
    </w:p>
    <w:p w:rsidR="009276F9" w:rsidRDefault="009276F9" w:rsidP="009276F9">
      <w:pPr>
        <w:rPr>
          <w:rFonts w:eastAsiaTheme="minorEastAsia"/>
          <w:b/>
          <w:u w:val="single"/>
          <w:lang w:eastAsia="ko-KR"/>
        </w:rPr>
      </w:pPr>
      <w:r w:rsidRPr="002C0370">
        <w:rPr>
          <w:rFonts w:eastAsiaTheme="minorEastAsia"/>
          <w:b/>
          <w:u w:val="single"/>
          <w:lang w:eastAsia="ko-KR"/>
        </w:rPr>
        <w:t>RAN</w:t>
      </w:r>
      <w:r>
        <w:rPr>
          <w:rFonts w:eastAsiaTheme="minorEastAsia"/>
          <w:b/>
          <w:u w:val="single"/>
          <w:lang w:eastAsia="ko-KR"/>
        </w:rPr>
        <w:t>4</w:t>
      </w:r>
      <w:r w:rsidRPr="002C0370">
        <w:rPr>
          <w:rFonts w:eastAsiaTheme="minorEastAsia"/>
          <w:b/>
          <w:u w:val="single"/>
          <w:lang w:eastAsia="ko-KR"/>
        </w:rPr>
        <w:t>#</w:t>
      </w:r>
      <w:r>
        <w:rPr>
          <w:rFonts w:eastAsiaTheme="minorEastAsia"/>
          <w:b/>
          <w:u w:val="single"/>
          <w:lang w:eastAsia="ko-KR"/>
        </w:rPr>
        <w:t>94-</w:t>
      </w:r>
      <w:proofErr w:type="gramStart"/>
      <w:r>
        <w:rPr>
          <w:rFonts w:eastAsiaTheme="minorEastAsia"/>
          <w:b/>
          <w:u w:val="single"/>
          <w:lang w:eastAsia="ko-KR"/>
        </w:rPr>
        <w:t>e :</w:t>
      </w:r>
      <w:proofErr w:type="gramEnd"/>
      <w:r>
        <w:rPr>
          <w:rFonts w:eastAsiaTheme="minorEastAsia"/>
          <w:b/>
          <w:u w:val="single"/>
          <w:lang w:eastAsia="ko-KR"/>
        </w:rPr>
        <w:t xml:space="preserve"> RRM</w:t>
      </w:r>
    </w:p>
    <w:p w:rsidR="009276F9" w:rsidRDefault="009276F9" w:rsidP="009276F9">
      <w:pPr>
        <w:pStyle w:val="afd"/>
        <w:numPr>
          <w:ilvl w:val="0"/>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Terminology ‘S-RSRP’ vs ‘PSBCH-RSRP’</w:t>
      </w:r>
      <w:r>
        <w:rPr>
          <w:rFonts w:ascii="Times New Roman" w:eastAsiaTheme="minorEastAsia" w:hAnsi="Times New Roman"/>
          <w:kern w:val="0"/>
          <w:sz w:val="20"/>
          <w:szCs w:val="20"/>
          <w:lang w:val="en-GB" w:eastAsia="ko-KR"/>
        </w:rPr>
        <w:t xml:space="preserve"> and </w:t>
      </w:r>
      <w:r w:rsidRPr="001F5325">
        <w:rPr>
          <w:rFonts w:ascii="Times New Roman" w:eastAsiaTheme="minorEastAsia" w:hAnsi="Times New Roman"/>
          <w:kern w:val="0"/>
          <w:sz w:val="20"/>
          <w:szCs w:val="20"/>
          <w:lang w:val="en-GB" w:eastAsia="ko-KR"/>
        </w:rPr>
        <w:t>‘V2X’ vs ‘SideLink’</w:t>
      </w:r>
    </w:p>
    <w:p w:rsidR="009276F9" w:rsidRDefault="009276F9" w:rsidP="009276F9">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Measurement related-Core requirement</w:t>
      </w:r>
    </w:p>
    <w:p w:rsidR="009276F9" w:rsidRDefault="009276F9" w:rsidP="009276F9">
      <w:pPr>
        <w:pStyle w:val="afd"/>
        <w:numPr>
          <w:ilvl w:val="0"/>
          <w:numId w:val="22"/>
        </w:numPr>
        <w:ind w:leftChars="0" w:left="840" w:hanging="420"/>
        <w:rPr>
          <w:rFonts w:ascii="Times New Roman" w:eastAsiaTheme="minorEastAsia" w:hAnsi="Times New Roman"/>
          <w:kern w:val="0"/>
          <w:sz w:val="20"/>
          <w:szCs w:val="20"/>
          <w:lang w:val="en-GB" w:eastAsia="ko-KR"/>
        </w:rPr>
      </w:pPr>
      <w:r>
        <w:rPr>
          <w:rFonts w:ascii="Times New Roman" w:eastAsiaTheme="minorEastAsia" w:hAnsi="Times New Roman" w:hint="eastAsia"/>
          <w:kern w:val="0"/>
          <w:sz w:val="20"/>
          <w:szCs w:val="20"/>
          <w:lang w:val="en-GB" w:eastAsia="ko-KR"/>
        </w:rPr>
        <w:t xml:space="preserve">Whether to define or not RRM requirement </w:t>
      </w:r>
      <w:r w:rsidRPr="001F5325">
        <w:rPr>
          <w:rFonts w:ascii="Times New Roman" w:eastAsiaTheme="minorEastAsia" w:hAnsi="Times New Roman"/>
          <w:kern w:val="0"/>
          <w:sz w:val="20"/>
          <w:szCs w:val="20"/>
          <w:lang w:val="en-GB" w:eastAsia="ko-KR"/>
        </w:rPr>
        <w:t>in case that V2X UE can schedule data on both Uu and SL</w:t>
      </w:r>
      <w:r>
        <w:rPr>
          <w:rFonts w:ascii="Times New Roman" w:eastAsiaTheme="minorEastAsia" w:hAnsi="Times New Roman"/>
          <w:kern w:val="0"/>
          <w:sz w:val="20"/>
          <w:szCs w:val="20"/>
          <w:lang w:val="en-GB" w:eastAsia="ko-KR"/>
        </w:rPr>
        <w:t xml:space="preserve"> for</w:t>
      </w:r>
      <w:r>
        <w:rPr>
          <w:rFonts w:ascii="Times New Roman" w:eastAsiaTheme="minorEastAsia" w:hAnsi="Times New Roman" w:hint="eastAsia"/>
          <w:kern w:val="0"/>
          <w:sz w:val="20"/>
          <w:szCs w:val="20"/>
          <w:lang w:val="en-GB" w:eastAsia="ko-KR"/>
        </w:rPr>
        <w:t xml:space="preserve"> </w:t>
      </w:r>
      <w:r>
        <w:rPr>
          <w:rFonts w:ascii="Times New Roman" w:eastAsiaTheme="minorEastAsia" w:hAnsi="Times New Roman"/>
          <w:kern w:val="0"/>
          <w:sz w:val="20"/>
          <w:szCs w:val="20"/>
          <w:lang w:val="en-GB" w:eastAsia="ko-KR"/>
        </w:rPr>
        <w:t>SL+Uu band combination</w:t>
      </w:r>
    </w:p>
    <w:p w:rsidR="009276F9" w:rsidRDefault="009276F9" w:rsidP="009276F9">
      <w:pPr>
        <w:pStyle w:val="afd"/>
        <w:numPr>
          <w:ilvl w:val="0"/>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Measurement related-Performance requirement</w:t>
      </w:r>
    </w:p>
    <w:p w:rsidR="009276F9" w:rsidRDefault="009276F9" w:rsidP="009276F9">
      <w:pPr>
        <w:pStyle w:val="afd"/>
        <w:numPr>
          <w:ilvl w:val="0"/>
          <w:numId w:val="22"/>
        </w:numPr>
        <w:ind w:leftChars="0" w:left="84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E</w:t>
      </w:r>
      <w:r w:rsidRPr="001F5325">
        <w:rPr>
          <w:rFonts w:ascii="Times New Roman" w:eastAsiaTheme="minorEastAsia" w:hAnsi="Times New Roman"/>
          <w:kern w:val="0"/>
          <w:sz w:val="20"/>
          <w:szCs w:val="20"/>
          <w:lang w:val="en-GB" w:eastAsia="ko-KR"/>
        </w:rPr>
        <w:t>valuate both of PSSCH DMRS and PSCCH DMRS measurement accuracy</w:t>
      </w:r>
    </w:p>
    <w:p w:rsidR="009276F9" w:rsidRDefault="009276F9" w:rsidP="009276F9">
      <w:pPr>
        <w:pStyle w:val="afd"/>
        <w:numPr>
          <w:ilvl w:val="0"/>
          <w:numId w:val="22"/>
        </w:numPr>
        <w:ind w:leftChars="0" w:left="840" w:hanging="420"/>
        <w:rPr>
          <w:rFonts w:ascii="Times New Roman" w:eastAsiaTheme="minorEastAsia" w:hAnsi="Times New Roman"/>
          <w:kern w:val="0"/>
          <w:sz w:val="20"/>
          <w:szCs w:val="20"/>
          <w:lang w:val="en-GB" w:eastAsia="ko-KR"/>
        </w:rPr>
      </w:pPr>
      <w:r w:rsidRPr="001F5325">
        <w:rPr>
          <w:rFonts w:ascii="Times New Roman" w:eastAsiaTheme="minorEastAsia" w:hAnsi="Times New Roman"/>
          <w:kern w:val="0"/>
          <w:sz w:val="20"/>
          <w:szCs w:val="20"/>
          <w:lang w:val="en-GB" w:eastAsia="ko-KR"/>
        </w:rPr>
        <w:t>PSSCH measurement requirement</w:t>
      </w:r>
    </w:p>
    <w:p w:rsidR="009276F9" w:rsidRDefault="009276F9" w:rsidP="009276F9">
      <w:pPr>
        <w:pStyle w:val="afd"/>
        <w:numPr>
          <w:ilvl w:val="0"/>
          <w:numId w:val="22"/>
        </w:numPr>
        <w:ind w:leftChars="0" w:left="84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Clarify case of c</w:t>
      </w:r>
      <w:r w:rsidRPr="001F5325">
        <w:rPr>
          <w:rFonts w:ascii="Times New Roman" w:eastAsiaTheme="minorEastAsia" w:hAnsi="Times New Roman"/>
          <w:kern w:val="0"/>
          <w:sz w:val="20"/>
          <w:szCs w:val="20"/>
          <w:lang w:val="en-GB" w:eastAsia="ko-KR"/>
        </w:rPr>
        <w:t>ollision between PSSCH-DMRS and PSCCH</w:t>
      </w:r>
    </w:p>
    <w:p w:rsidR="009276F9" w:rsidRDefault="009276F9" w:rsidP="009276F9">
      <w:pPr>
        <w:pStyle w:val="afd"/>
        <w:numPr>
          <w:ilvl w:val="0"/>
          <w:numId w:val="22"/>
        </w:numPr>
        <w:ind w:leftChars="0" w:left="840" w:hanging="42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SINR side condition for L1 SL-RSRP</w:t>
      </w:r>
    </w:p>
    <w:p w:rsidR="009276F9" w:rsidRDefault="009276F9" w:rsidP="009276F9">
      <w:pPr>
        <w:pStyle w:val="afd"/>
        <w:numPr>
          <w:ilvl w:val="0"/>
          <w:numId w:val="22"/>
        </w:numPr>
        <w:ind w:leftChars="0" w:left="840" w:hanging="42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W</w:t>
      </w:r>
      <w:r w:rsidRPr="00D23DEF">
        <w:rPr>
          <w:rFonts w:ascii="Times New Roman" w:eastAsiaTheme="minorEastAsia" w:hAnsi="Times New Roman"/>
          <w:kern w:val="0"/>
          <w:sz w:val="20"/>
          <w:szCs w:val="20"/>
          <w:lang w:val="en-GB" w:eastAsia="ko-KR"/>
        </w:rPr>
        <w:t>hether the definition on PSSCH RSRP in multiple antennas configuration impact RAN4 spec</w:t>
      </w:r>
    </w:p>
    <w:p w:rsidR="009276F9" w:rsidRPr="00D23DEF" w:rsidRDefault="009276F9" w:rsidP="009276F9">
      <w:pPr>
        <w:pStyle w:val="afd"/>
        <w:numPr>
          <w:ilvl w:val="0"/>
          <w:numId w:val="22"/>
        </w:numPr>
        <w:ind w:leftChars="0" w:left="840" w:hanging="42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 xml:space="preserve">S-RSSI measurement accuracy in congestion control </w:t>
      </w:r>
    </w:p>
    <w:p w:rsidR="009276F9" w:rsidRDefault="009276F9" w:rsidP="009276F9">
      <w:pPr>
        <w:pStyle w:val="afd"/>
        <w:numPr>
          <w:ilvl w:val="0"/>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t>Interruption</w:t>
      </w:r>
      <w:r>
        <w:rPr>
          <w:rFonts w:ascii="Times New Roman" w:eastAsiaTheme="minorEastAsia" w:hAnsi="Times New Roman"/>
          <w:kern w:val="0"/>
          <w:sz w:val="20"/>
          <w:szCs w:val="20"/>
          <w:lang w:val="en-GB" w:eastAsia="ko-KR"/>
        </w:rPr>
        <w:t xml:space="preserve"> related</w:t>
      </w:r>
    </w:p>
    <w:p w:rsidR="009276F9" w:rsidRDefault="009276F9" w:rsidP="009276F9">
      <w:pPr>
        <w:pStyle w:val="afd"/>
        <w:numPr>
          <w:ilvl w:val="1"/>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Interruption for</w:t>
      </w:r>
      <w:r w:rsidRPr="00617F8C">
        <w:rPr>
          <w:rFonts w:ascii="Times New Roman" w:eastAsiaTheme="minorEastAsia" w:hAnsi="Times New Roman"/>
          <w:kern w:val="0"/>
          <w:sz w:val="20"/>
          <w:szCs w:val="20"/>
          <w:lang w:val="en-GB" w:eastAsia="ko-KR"/>
        </w:rPr>
        <w:t xml:space="preserve"> the scenario</w:t>
      </w:r>
      <w:r>
        <w:rPr>
          <w:rFonts w:ascii="Times New Roman" w:eastAsiaTheme="minorEastAsia" w:hAnsi="Times New Roman"/>
          <w:kern w:val="0"/>
          <w:sz w:val="20"/>
          <w:szCs w:val="20"/>
          <w:lang w:val="en-GB" w:eastAsia="ko-KR"/>
        </w:rPr>
        <w:t>s</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Pr>
          <w:rFonts w:ascii="Times New Roman" w:eastAsiaTheme="minorEastAsia" w:hAnsi="Times New Roman"/>
          <w:kern w:val="0"/>
          <w:sz w:val="20"/>
          <w:szCs w:val="20"/>
          <w:lang w:val="en-GB" w:eastAsia="ko-KR"/>
        </w:rPr>
        <w:t xml:space="preserve">SL UE is </w:t>
      </w:r>
      <w:r w:rsidRPr="00617F8C">
        <w:rPr>
          <w:rFonts w:ascii="Times New Roman" w:eastAsiaTheme="minorEastAsia" w:hAnsi="Times New Roman"/>
          <w:kern w:val="0"/>
          <w:sz w:val="20"/>
          <w:szCs w:val="20"/>
          <w:lang w:val="en-GB" w:eastAsia="ko-KR"/>
        </w:rPr>
        <w:t>switching between LTE SL and NR SL</w:t>
      </w:r>
    </w:p>
    <w:p w:rsidR="009276F9"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617F8C">
        <w:rPr>
          <w:rFonts w:ascii="Times New Roman" w:eastAsiaTheme="minorEastAsia" w:hAnsi="Times New Roman"/>
          <w:kern w:val="0"/>
          <w:sz w:val="20"/>
          <w:szCs w:val="20"/>
          <w:lang w:val="en-GB" w:eastAsia="ko-KR"/>
        </w:rPr>
        <w:t>SL UE is changing its sync source from GNSS to a syncRef UE that is synchronized to GNSS directly or in-directly</w:t>
      </w:r>
    </w:p>
    <w:p w:rsidR="009276F9" w:rsidRPr="00617F8C" w:rsidRDefault="009276F9" w:rsidP="009276F9">
      <w:pPr>
        <w:pStyle w:val="afd"/>
        <w:numPr>
          <w:ilvl w:val="2"/>
          <w:numId w:val="19"/>
        </w:numPr>
        <w:ind w:leftChars="0"/>
        <w:rPr>
          <w:rFonts w:ascii="Times New Roman" w:eastAsiaTheme="minorEastAsia" w:hAnsi="Times New Roman"/>
          <w:kern w:val="0"/>
          <w:sz w:val="20"/>
          <w:szCs w:val="20"/>
          <w:lang w:val="en-GB" w:eastAsia="ko-KR"/>
        </w:rPr>
      </w:pPr>
      <w:r w:rsidRPr="00D23DEF">
        <w:rPr>
          <w:rFonts w:ascii="Times New Roman" w:eastAsiaTheme="minorEastAsia" w:hAnsi="Times New Roman"/>
          <w:kern w:val="0"/>
          <w:sz w:val="20"/>
          <w:szCs w:val="20"/>
          <w:lang w:val="en-GB" w:eastAsia="ko-KR"/>
        </w:rPr>
        <w:lastRenderedPageBreak/>
        <w:t>SL UE is changing its sync source from gNB to eNB or eNB to gNB</w:t>
      </w:r>
    </w:p>
    <w:p w:rsidR="009276F9" w:rsidRPr="009276F9" w:rsidRDefault="009276F9" w:rsidP="009276F9">
      <w:pPr>
        <w:rPr>
          <w:rFonts w:eastAsia="Yu Mincho"/>
          <w:lang w:eastAsia="ja-JP"/>
        </w:rPr>
      </w:pP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t>SAx/CTs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rsidR="007B079F" w:rsidRPr="002C0370" w:rsidRDefault="007B079F" w:rsidP="007B079F">
      <w:pPr>
        <w:rPr>
          <w:rFonts w:eastAsiaTheme="minorEastAsia"/>
          <w:b/>
          <w:u w:val="single"/>
          <w:lang w:eastAsia="ko-KR"/>
        </w:rPr>
      </w:pPr>
      <w:r w:rsidRPr="002C0370">
        <w:rPr>
          <w:rFonts w:eastAsiaTheme="minorEastAsia"/>
          <w:b/>
          <w:u w:val="single"/>
          <w:lang w:eastAsia="ko-KR"/>
        </w:rPr>
        <w:t>RAN1#</w:t>
      </w:r>
      <w:r>
        <w:rPr>
          <w:rFonts w:eastAsiaTheme="minorEastAsia"/>
          <w:b/>
          <w:u w:val="single"/>
          <w:lang w:eastAsia="ko-KR"/>
        </w:rPr>
        <w:t>100-e</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R1-2000181</w:t>
      </w:r>
      <w:r w:rsidRPr="007B079F">
        <w:rPr>
          <w:rFonts w:ascii="Arial" w:eastAsia="Yu Mincho" w:hAnsi="Arial" w:cs="Arial"/>
          <w:bCs/>
          <w:lang w:val="en-US" w:eastAsia="ja-JP"/>
        </w:rPr>
        <w:tab/>
        <w:t>Remaining details of sidelink physical layer structure</w:t>
      </w:r>
      <w:r w:rsidRPr="007B079F">
        <w:rPr>
          <w:rFonts w:ascii="Arial" w:eastAsia="Yu Mincho" w:hAnsi="Arial" w:cs="Arial"/>
          <w:bCs/>
          <w:lang w:val="en-US" w:eastAsia="ja-JP"/>
        </w:rPr>
        <w:tab/>
        <w:t>Huawei, HiSilicon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R1-2000182</w:t>
      </w:r>
      <w:r w:rsidRPr="007B079F">
        <w:rPr>
          <w:rFonts w:ascii="Arial" w:eastAsia="Yu Mincho" w:hAnsi="Arial" w:cs="Arial"/>
          <w:bCs/>
          <w:lang w:val="en-US" w:eastAsia="ja-JP"/>
        </w:rPr>
        <w:tab/>
        <w:t>Remaining details of sidelink resource allocation mode 1</w:t>
      </w:r>
      <w:r w:rsidRPr="007B079F">
        <w:rPr>
          <w:rFonts w:ascii="Arial" w:eastAsia="Yu Mincho" w:hAnsi="Arial" w:cs="Arial"/>
          <w:bCs/>
          <w:lang w:val="en-US" w:eastAsia="ja-JP"/>
        </w:rPr>
        <w:tab/>
        <w:t>Huawei, HiSilicon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R1-2000183</w:t>
      </w:r>
      <w:r w:rsidRPr="007B079F">
        <w:rPr>
          <w:rFonts w:ascii="Arial" w:eastAsia="Yu Mincho" w:hAnsi="Arial" w:cs="Arial"/>
          <w:bCs/>
          <w:lang w:val="en-US" w:eastAsia="ja-JP"/>
        </w:rPr>
        <w:tab/>
        <w:t>Remaining details of sidelink resource allocation mode 2</w:t>
      </w:r>
      <w:r w:rsidRPr="007B079F">
        <w:rPr>
          <w:rFonts w:ascii="Arial" w:eastAsia="Yu Mincho" w:hAnsi="Arial" w:cs="Arial"/>
          <w:bCs/>
          <w:lang w:val="en-US" w:eastAsia="ja-JP"/>
        </w:rPr>
        <w:tab/>
        <w:t>Huawei, HiSilicon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R1-2000184</w:t>
      </w:r>
      <w:r w:rsidRPr="007B079F">
        <w:rPr>
          <w:rFonts w:ascii="Arial" w:eastAsia="Yu Mincho" w:hAnsi="Arial" w:cs="Arial"/>
          <w:bCs/>
          <w:lang w:val="en-US" w:eastAsia="ja-JP"/>
        </w:rPr>
        <w:tab/>
        <w:t>On remaining details of pre-emption mechanism</w:t>
      </w:r>
      <w:r w:rsidRPr="007B079F">
        <w:rPr>
          <w:rFonts w:ascii="Arial" w:eastAsia="Yu Mincho" w:hAnsi="Arial" w:cs="Arial"/>
          <w:bCs/>
          <w:lang w:val="en-US" w:eastAsia="ja-JP"/>
        </w:rPr>
        <w:tab/>
        <w:t>Huawei, HiSilicon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R1-2000185</w:t>
      </w:r>
      <w:r w:rsidRPr="007B079F">
        <w:rPr>
          <w:rFonts w:ascii="Arial" w:eastAsia="Yu Mincho" w:hAnsi="Arial" w:cs="Arial"/>
          <w:bCs/>
          <w:lang w:val="en-US" w:eastAsia="ja-JP"/>
        </w:rPr>
        <w:tab/>
        <w:t>Remaining details of sidelink synchronization mechanisms</w:t>
      </w:r>
      <w:r w:rsidRPr="007B079F">
        <w:rPr>
          <w:rFonts w:ascii="Arial" w:eastAsia="Yu Mincho" w:hAnsi="Arial" w:cs="Arial"/>
          <w:bCs/>
          <w:lang w:val="en-US" w:eastAsia="ja-JP"/>
        </w:rPr>
        <w:tab/>
        <w:t>Huawei, HiSilicon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R1-2000186</w:t>
      </w:r>
      <w:r w:rsidRPr="007B079F">
        <w:rPr>
          <w:rFonts w:ascii="Arial" w:eastAsia="Yu Mincho" w:hAnsi="Arial" w:cs="Arial"/>
          <w:bCs/>
          <w:lang w:val="en-US" w:eastAsia="ja-JP"/>
        </w:rPr>
        <w:tab/>
        <w:t>Remaining details of in-device coexistence between LTE and NR sidelinks</w:t>
      </w:r>
      <w:r w:rsidRPr="007B079F">
        <w:rPr>
          <w:rFonts w:ascii="Arial" w:eastAsia="Yu Mincho" w:hAnsi="Arial" w:cs="Arial"/>
          <w:bCs/>
          <w:lang w:val="en-US" w:eastAsia="ja-JP"/>
        </w:rPr>
        <w:tab/>
        <w:t>Huawei, HiSilicon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R1-2000187</w:t>
      </w:r>
      <w:r w:rsidRPr="007B079F">
        <w:rPr>
          <w:rFonts w:ascii="Arial" w:eastAsia="Yu Mincho" w:hAnsi="Arial" w:cs="Arial"/>
          <w:bCs/>
          <w:lang w:val="en-US" w:eastAsia="ja-JP"/>
        </w:rPr>
        <w:tab/>
        <w:t>Remaining details of physical layer procedures for sidelink</w:t>
      </w:r>
      <w:r w:rsidRPr="007B079F">
        <w:rPr>
          <w:rFonts w:ascii="Arial" w:eastAsia="Yu Mincho" w:hAnsi="Arial" w:cs="Arial"/>
          <w:bCs/>
          <w:lang w:val="en-US" w:eastAsia="ja-JP"/>
        </w:rPr>
        <w:tab/>
        <w:t>Huawei, HiSilicon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R1-2000188</w:t>
      </w:r>
      <w:r w:rsidRPr="007B079F">
        <w:rPr>
          <w:rFonts w:ascii="Arial" w:eastAsia="Yu Mincho" w:hAnsi="Arial" w:cs="Arial"/>
          <w:bCs/>
          <w:lang w:val="en-US" w:eastAsia="ja-JP"/>
        </w:rPr>
        <w:tab/>
        <w:t>Remaining details of QoS management for NR sidelink</w:t>
      </w:r>
      <w:r w:rsidRPr="007B079F">
        <w:rPr>
          <w:rFonts w:ascii="Arial" w:eastAsia="Yu Mincho" w:hAnsi="Arial" w:cs="Arial"/>
          <w:bCs/>
          <w:lang w:val="en-US" w:eastAsia="ja-JP"/>
        </w:rPr>
        <w:tab/>
        <w:t>Huawei, HiSilicon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R1-2000189</w:t>
      </w:r>
      <w:r w:rsidRPr="007B079F">
        <w:rPr>
          <w:rFonts w:ascii="Arial" w:eastAsia="Yu Mincho" w:hAnsi="Arial" w:cs="Arial"/>
          <w:bCs/>
          <w:lang w:val="en-US" w:eastAsia="ja-JP"/>
        </w:rPr>
        <w:tab/>
        <w:t>Remaining details of NR Uu control for LTE sidelink</w:t>
      </w:r>
      <w:r w:rsidRPr="007B079F">
        <w:rPr>
          <w:rFonts w:ascii="Arial" w:eastAsia="Yu Mincho" w:hAnsi="Arial" w:cs="Arial"/>
          <w:bCs/>
          <w:lang w:val="en-US" w:eastAsia="ja-JP"/>
        </w:rPr>
        <w:tab/>
        <w:t>Huawei, HiSilicon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R1-2000261</w:t>
      </w:r>
      <w:r w:rsidRPr="007B079F">
        <w:rPr>
          <w:rFonts w:ascii="Arial" w:eastAsia="Yu Mincho" w:hAnsi="Arial" w:cs="Arial"/>
          <w:bCs/>
          <w:lang w:val="en-US" w:eastAsia="ja-JP"/>
        </w:rPr>
        <w:tab/>
        <w:t>Remaining issues on physical layer structure for NR sidelink</w:t>
      </w:r>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R1-2000262</w:t>
      </w:r>
      <w:r w:rsidRPr="007B079F">
        <w:rPr>
          <w:rFonts w:ascii="Arial" w:eastAsia="Yu Mincho" w:hAnsi="Arial" w:cs="Arial"/>
          <w:bCs/>
          <w:lang w:val="en-US" w:eastAsia="ja-JP"/>
        </w:rPr>
        <w:tab/>
        <w:t>Remaining issues on mode 1 resource allocation mechanism</w:t>
      </w:r>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R1-2000263</w:t>
      </w:r>
      <w:r w:rsidRPr="007B079F">
        <w:rPr>
          <w:rFonts w:ascii="Arial" w:eastAsia="Yu Mincho" w:hAnsi="Arial" w:cs="Arial"/>
          <w:bCs/>
          <w:lang w:val="en-US" w:eastAsia="ja-JP"/>
        </w:rPr>
        <w:tab/>
        <w:t>Remaining issues on mode 2 resource allocation mechanism</w:t>
      </w:r>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R1-2000264</w:t>
      </w:r>
      <w:r w:rsidRPr="007B079F">
        <w:rPr>
          <w:rFonts w:ascii="Arial" w:eastAsia="Yu Mincho" w:hAnsi="Arial" w:cs="Arial"/>
          <w:bCs/>
          <w:lang w:val="en-US" w:eastAsia="ja-JP"/>
        </w:rPr>
        <w:tab/>
        <w:t>Remaining aspects for resource allocation</w:t>
      </w:r>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R1-2000265</w:t>
      </w:r>
      <w:r w:rsidRPr="007B079F">
        <w:rPr>
          <w:rFonts w:ascii="Arial" w:eastAsia="Yu Mincho" w:hAnsi="Arial" w:cs="Arial"/>
          <w:bCs/>
          <w:lang w:val="en-US" w:eastAsia="ja-JP"/>
        </w:rPr>
        <w:tab/>
        <w:t>Remaining issues on sidelink synchronization mechanism</w:t>
      </w:r>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R1-2000266</w:t>
      </w:r>
      <w:r w:rsidRPr="007B079F">
        <w:rPr>
          <w:rFonts w:ascii="Arial" w:eastAsia="Yu Mincho" w:hAnsi="Arial" w:cs="Arial"/>
          <w:bCs/>
          <w:lang w:val="en-US" w:eastAsia="ja-JP"/>
        </w:rPr>
        <w:tab/>
        <w:t>Remaining issues on In-device coexistence between NR and LTE sidelinks</w:t>
      </w:r>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R1-2000267</w:t>
      </w:r>
      <w:r w:rsidRPr="007B079F">
        <w:rPr>
          <w:rFonts w:ascii="Arial" w:eastAsia="Yu Mincho" w:hAnsi="Arial" w:cs="Arial"/>
          <w:bCs/>
          <w:lang w:val="en-US" w:eastAsia="ja-JP"/>
        </w:rPr>
        <w:tab/>
        <w:t>Remaining issues on physical layer procedure for NR sidelink</w:t>
      </w:r>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R1-2000268</w:t>
      </w:r>
      <w:r w:rsidRPr="007B079F">
        <w:rPr>
          <w:rFonts w:ascii="Arial" w:eastAsia="Yu Mincho" w:hAnsi="Arial" w:cs="Arial"/>
          <w:bCs/>
          <w:lang w:val="en-US" w:eastAsia="ja-JP"/>
        </w:rPr>
        <w:tab/>
        <w:t>Remaining issues on QoS management for sidelink</w:t>
      </w:r>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R1-2000269</w:t>
      </w:r>
      <w:r w:rsidRPr="007B079F">
        <w:rPr>
          <w:rFonts w:ascii="Arial" w:eastAsia="Yu Mincho" w:hAnsi="Arial" w:cs="Arial"/>
          <w:bCs/>
          <w:lang w:val="en-US" w:eastAsia="ja-JP"/>
        </w:rPr>
        <w:tab/>
        <w:t>Remaining issues on support of NR Uu controlling LTE sidelink</w:t>
      </w:r>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R1-2000270</w:t>
      </w:r>
      <w:r w:rsidRPr="007B079F">
        <w:rPr>
          <w:rFonts w:ascii="Arial" w:eastAsia="Yu Mincho" w:hAnsi="Arial" w:cs="Arial"/>
          <w:bCs/>
          <w:lang w:val="en-US" w:eastAsia="ja-JP"/>
        </w:rPr>
        <w:tab/>
        <w:t>Remaining aspects for NR V2X</w:t>
      </w:r>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R1-2000315</w:t>
      </w:r>
      <w:r w:rsidRPr="007B079F">
        <w:rPr>
          <w:rFonts w:ascii="Arial" w:eastAsia="Yu Mincho" w:hAnsi="Arial" w:cs="Arial"/>
          <w:bCs/>
          <w:lang w:val="en-US" w:eastAsia="ja-JP"/>
        </w:rPr>
        <w:tab/>
        <w:t>Remaining issues on physical layer structure for NR sidelink</w:t>
      </w:r>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R1-2000316</w:t>
      </w:r>
      <w:r w:rsidRPr="007B079F">
        <w:rPr>
          <w:rFonts w:ascii="Arial" w:eastAsia="Yu Mincho" w:hAnsi="Arial" w:cs="Arial"/>
          <w:bCs/>
          <w:lang w:val="en-US" w:eastAsia="ja-JP"/>
        </w:rPr>
        <w:tab/>
        <w:t>Remaining issues on mode 1 resource allocation mechanism</w:t>
      </w:r>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R1-2000317</w:t>
      </w:r>
      <w:r w:rsidRPr="007B079F">
        <w:rPr>
          <w:rFonts w:ascii="Arial" w:eastAsia="Yu Mincho" w:hAnsi="Arial" w:cs="Arial"/>
          <w:bCs/>
          <w:lang w:val="en-US" w:eastAsia="ja-JP"/>
        </w:rPr>
        <w:tab/>
        <w:t>Remaining issues on mode 2 resource allocation mechanism</w:t>
      </w:r>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R1-2000318</w:t>
      </w:r>
      <w:r w:rsidRPr="007B079F">
        <w:rPr>
          <w:rFonts w:ascii="Arial" w:eastAsia="Yu Mincho" w:hAnsi="Arial" w:cs="Arial"/>
          <w:bCs/>
          <w:lang w:val="en-US" w:eastAsia="ja-JP"/>
        </w:rPr>
        <w:tab/>
        <w:t>Remaining aspects for resource allocation</w:t>
      </w:r>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R1-2000319</w:t>
      </w:r>
      <w:r w:rsidRPr="007B079F">
        <w:rPr>
          <w:rFonts w:ascii="Arial" w:eastAsia="Yu Mincho" w:hAnsi="Arial" w:cs="Arial"/>
          <w:bCs/>
          <w:lang w:val="en-US" w:eastAsia="ja-JP"/>
        </w:rPr>
        <w:tab/>
        <w:t>Remaining issues on sidelink synchronization mechanism</w:t>
      </w:r>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lastRenderedPageBreak/>
        <w:t>R1-2000320</w:t>
      </w:r>
      <w:r w:rsidRPr="007B079F">
        <w:rPr>
          <w:rFonts w:ascii="Arial" w:eastAsia="Yu Mincho" w:hAnsi="Arial" w:cs="Arial"/>
          <w:bCs/>
          <w:lang w:val="en-US" w:eastAsia="ja-JP"/>
        </w:rPr>
        <w:tab/>
        <w:t>Remaining issues on In-device coexistence between NR and LTE sidelinks</w:t>
      </w:r>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R1-2000321</w:t>
      </w:r>
      <w:r w:rsidRPr="007B079F">
        <w:rPr>
          <w:rFonts w:ascii="Arial" w:eastAsia="Yu Mincho" w:hAnsi="Arial" w:cs="Arial"/>
          <w:bCs/>
          <w:lang w:val="en-US" w:eastAsia="ja-JP"/>
        </w:rPr>
        <w:tab/>
        <w:t>Remaining issues on physical layer procedure for NR sidelink</w:t>
      </w:r>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R1-2000322</w:t>
      </w:r>
      <w:r w:rsidRPr="007B079F">
        <w:rPr>
          <w:rFonts w:ascii="Arial" w:eastAsia="Yu Mincho" w:hAnsi="Arial" w:cs="Arial"/>
          <w:bCs/>
          <w:lang w:val="en-US" w:eastAsia="ja-JP"/>
        </w:rPr>
        <w:tab/>
        <w:t>Remaining issues on QoS management for sidelink</w:t>
      </w:r>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R1-2000323</w:t>
      </w:r>
      <w:r w:rsidRPr="007B079F">
        <w:rPr>
          <w:rFonts w:ascii="Arial" w:eastAsia="Yu Mincho" w:hAnsi="Arial" w:cs="Arial"/>
          <w:bCs/>
          <w:lang w:val="en-US" w:eastAsia="ja-JP"/>
        </w:rPr>
        <w:tab/>
        <w:t>Remaining issues on support of NR Uu controlling LTE sidelink</w:t>
      </w:r>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R1-2000324</w:t>
      </w:r>
      <w:r w:rsidRPr="007B079F">
        <w:rPr>
          <w:rFonts w:ascii="Arial" w:eastAsia="Yu Mincho" w:hAnsi="Arial" w:cs="Arial"/>
          <w:bCs/>
          <w:lang w:val="en-US" w:eastAsia="ja-JP"/>
        </w:rPr>
        <w:tab/>
        <w:t>Remaining aspects for NR V2X</w:t>
      </w:r>
      <w:r w:rsidRPr="007B079F">
        <w:rPr>
          <w:rFonts w:ascii="Arial" w:eastAsia="Yu Mincho" w:hAnsi="Arial" w:cs="Arial"/>
          <w:bCs/>
          <w:lang w:val="en-US" w:eastAsia="ja-JP"/>
        </w:rPr>
        <w:tab/>
        <w:t>vivo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R1-2000352</w:t>
      </w:r>
      <w:r w:rsidRPr="007B079F">
        <w:rPr>
          <w:rFonts w:ascii="Arial" w:eastAsia="Yu Mincho" w:hAnsi="Arial" w:cs="Arial"/>
          <w:bCs/>
          <w:lang w:val="en-US" w:eastAsia="ja-JP"/>
        </w:rPr>
        <w:tab/>
        <w:t>TR 37.985, “Overall description of Radio Access Network (RAN) aspects for Vehicle-to-everything (V2X) based on LTE and NR”, v1.1.0</w:t>
      </w:r>
      <w:r w:rsidRPr="007B079F">
        <w:rPr>
          <w:rFonts w:ascii="Arial" w:eastAsia="Yu Mincho" w:hAnsi="Arial" w:cs="Arial"/>
          <w:bCs/>
          <w:lang w:val="en-US" w:eastAsia="ja-JP"/>
        </w:rPr>
        <w:tab/>
        <w:t>Huawei</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R1-2000382</w:t>
      </w:r>
      <w:r w:rsidRPr="007B079F">
        <w:rPr>
          <w:rFonts w:ascii="Arial" w:eastAsia="Yu Mincho" w:hAnsi="Arial" w:cs="Arial"/>
          <w:bCs/>
          <w:lang w:val="en-US" w:eastAsia="ja-JP"/>
        </w:rPr>
        <w:tab/>
        <w:t>Remaining details of Physical layer structure for sidelink</w:t>
      </w:r>
      <w:r w:rsidRPr="007B079F">
        <w:rPr>
          <w:rFonts w:ascii="Arial" w:eastAsia="Yu Mincho" w:hAnsi="Arial" w:cs="Arial"/>
          <w:bCs/>
          <w:lang w:val="en-US" w:eastAsia="ja-JP"/>
        </w:rPr>
        <w:tab/>
        <w:t>Nokia, Nokia Shanghai Bell</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R1-2000383</w:t>
      </w:r>
      <w:r w:rsidRPr="007B079F">
        <w:rPr>
          <w:rFonts w:ascii="Arial" w:eastAsia="Yu Mincho" w:hAnsi="Arial" w:cs="Arial"/>
          <w:bCs/>
          <w:lang w:val="en-US" w:eastAsia="ja-JP"/>
        </w:rPr>
        <w:tab/>
        <w:t>Remaining details of Resource allocation for sidelink - Mode 1</w:t>
      </w:r>
      <w:r w:rsidRPr="007B079F">
        <w:rPr>
          <w:rFonts w:ascii="Arial" w:eastAsia="Yu Mincho" w:hAnsi="Arial" w:cs="Arial"/>
          <w:bCs/>
          <w:lang w:val="en-US" w:eastAsia="ja-JP"/>
        </w:rPr>
        <w:tab/>
        <w:t>Nokia, Nokia Shanghai Bell</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R1-2000384</w:t>
      </w:r>
      <w:r w:rsidRPr="007B079F">
        <w:rPr>
          <w:rFonts w:ascii="Arial" w:eastAsia="Yu Mincho" w:hAnsi="Arial" w:cs="Arial"/>
          <w:bCs/>
          <w:lang w:val="en-US" w:eastAsia="ja-JP"/>
        </w:rPr>
        <w:tab/>
        <w:t>Remaining details of Resource allocation for sidelink - Mode 2</w:t>
      </w:r>
      <w:r w:rsidRPr="007B079F">
        <w:rPr>
          <w:rFonts w:ascii="Arial" w:eastAsia="Yu Mincho" w:hAnsi="Arial" w:cs="Arial"/>
          <w:bCs/>
          <w:lang w:val="en-US" w:eastAsia="ja-JP"/>
        </w:rPr>
        <w:tab/>
        <w:t>Nokia, Nokia Shanghai Bell</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R1-2000385</w:t>
      </w:r>
      <w:r w:rsidRPr="007B079F">
        <w:rPr>
          <w:rFonts w:ascii="Arial" w:eastAsia="Yu Mincho" w:hAnsi="Arial" w:cs="Arial"/>
          <w:bCs/>
          <w:lang w:val="en-US" w:eastAsia="ja-JP"/>
        </w:rPr>
        <w:tab/>
        <w:t>Remaining details of Sidelink synchronization mechanism</w:t>
      </w:r>
      <w:r w:rsidRPr="007B079F">
        <w:rPr>
          <w:rFonts w:ascii="Arial" w:eastAsia="Yu Mincho" w:hAnsi="Arial" w:cs="Arial"/>
          <w:bCs/>
          <w:lang w:val="en-US" w:eastAsia="ja-JP"/>
        </w:rPr>
        <w:tab/>
        <w:t>Nokia, Nokia Shanghai Bell</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R1-2000386</w:t>
      </w:r>
      <w:r w:rsidRPr="007B079F">
        <w:rPr>
          <w:rFonts w:ascii="Arial" w:eastAsia="Yu Mincho" w:hAnsi="Arial" w:cs="Arial"/>
          <w:bCs/>
          <w:lang w:val="en-US" w:eastAsia="ja-JP"/>
        </w:rPr>
        <w:tab/>
        <w:t>Remaining details of In-device coexistence between LTE and NR sidelinks</w:t>
      </w:r>
      <w:r w:rsidRPr="007B079F">
        <w:rPr>
          <w:rFonts w:ascii="Arial" w:eastAsia="Yu Mincho" w:hAnsi="Arial" w:cs="Arial"/>
          <w:bCs/>
          <w:lang w:val="en-US" w:eastAsia="ja-JP"/>
        </w:rPr>
        <w:tab/>
        <w:t>Nokia, Nokia Shanghai Bell</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R1-2000387</w:t>
      </w:r>
      <w:r w:rsidRPr="007B079F">
        <w:rPr>
          <w:rFonts w:ascii="Arial" w:eastAsia="Yu Mincho" w:hAnsi="Arial" w:cs="Arial"/>
          <w:bCs/>
          <w:lang w:val="en-US" w:eastAsia="ja-JP"/>
        </w:rPr>
        <w:tab/>
        <w:t>Remaining details of Physical layer procedures for sidelink</w:t>
      </w:r>
      <w:r w:rsidRPr="007B079F">
        <w:rPr>
          <w:rFonts w:ascii="Arial" w:eastAsia="Yu Mincho" w:hAnsi="Arial" w:cs="Arial"/>
          <w:bCs/>
          <w:lang w:val="en-US" w:eastAsia="ja-JP"/>
        </w:rPr>
        <w:tab/>
        <w:t>Nokia, Nokia Shanghai Bell</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R1-2000388</w:t>
      </w:r>
      <w:r w:rsidRPr="007B079F">
        <w:rPr>
          <w:rFonts w:ascii="Arial" w:eastAsia="Yu Mincho" w:hAnsi="Arial" w:cs="Arial"/>
          <w:bCs/>
          <w:lang w:val="en-US" w:eastAsia="ja-JP"/>
        </w:rPr>
        <w:tab/>
        <w:t>Remaining details of QoS management for sidelink</w:t>
      </w:r>
      <w:r w:rsidRPr="007B079F">
        <w:rPr>
          <w:rFonts w:ascii="Arial" w:eastAsia="Yu Mincho" w:hAnsi="Arial" w:cs="Arial"/>
          <w:bCs/>
          <w:lang w:val="en-US" w:eastAsia="ja-JP"/>
        </w:rPr>
        <w:tab/>
        <w:t>Nokia, Nokia Shanghai Bell</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R1-2000389</w:t>
      </w:r>
      <w:r w:rsidRPr="007B079F">
        <w:rPr>
          <w:rFonts w:ascii="Arial" w:eastAsia="Yu Mincho" w:hAnsi="Arial" w:cs="Arial"/>
          <w:bCs/>
          <w:lang w:val="en-US" w:eastAsia="ja-JP"/>
        </w:rPr>
        <w:tab/>
        <w:t>Remaining details of NR Uu controlling LTE sidelink</w:t>
      </w:r>
      <w:r w:rsidRPr="007B079F">
        <w:rPr>
          <w:rFonts w:ascii="Arial" w:eastAsia="Yu Mincho" w:hAnsi="Arial" w:cs="Arial"/>
          <w:bCs/>
          <w:lang w:val="en-US" w:eastAsia="ja-JP"/>
        </w:rPr>
        <w:tab/>
        <w:t>Nokia, Nokia Shanghai Bell</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R1-2000398</w:t>
      </w:r>
      <w:r w:rsidRPr="007B079F">
        <w:rPr>
          <w:rFonts w:ascii="Arial" w:eastAsia="Yu Mincho" w:hAnsi="Arial" w:cs="Arial"/>
          <w:bCs/>
          <w:lang w:val="en-US" w:eastAsia="ja-JP"/>
        </w:rPr>
        <w:tab/>
        <w:t>Remaining issues of NR sidelink physical layer structure</w:t>
      </w:r>
      <w:r w:rsidRPr="007B079F">
        <w:rPr>
          <w:rFonts w:ascii="Arial" w:eastAsia="Yu Mincho" w:hAnsi="Arial" w:cs="Arial"/>
          <w:bCs/>
          <w:lang w:val="en-US" w:eastAsia="ja-JP"/>
        </w:rPr>
        <w:tab/>
        <w:t>ZTE, Sanechips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R1-2000399</w:t>
      </w:r>
      <w:r w:rsidRPr="007B079F">
        <w:rPr>
          <w:rFonts w:ascii="Arial" w:eastAsia="Yu Mincho" w:hAnsi="Arial" w:cs="Arial"/>
          <w:bCs/>
          <w:lang w:val="en-US" w:eastAsia="ja-JP"/>
        </w:rPr>
        <w:tab/>
        <w:t>Remaining issues of Synchronization</w:t>
      </w:r>
      <w:r w:rsidRPr="007B079F">
        <w:rPr>
          <w:rFonts w:ascii="Arial" w:eastAsia="Yu Mincho" w:hAnsi="Arial" w:cs="Arial"/>
          <w:bCs/>
          <w:lang w:val="en-US" w:eastAsia="ja-JP"/>
        </w:rPr>
        <w:tab/>
        <w:t>ZTE, Sanechips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R1-2000401</w:t>
      </w:r>
      <w:r w:rsidRPr="007B079F">
        <w:rPr>
          <w:rFonts w:ascii="Arial" w:eastAsia="Yu Mincho" w:hAnsi="Arial" w:cs="Arial"/>
          <w:bCs/>
          <w:lang w:val="en-US" w:eastAsia="ja-JP"/>
        </w:rPr>
        <w:tab/>
        <w:t>Remaining issues on PHY procedures for Rel-16 sidelink</w:t>
      </w:r>
      <w:r w:rsidRPr="007B079F">
        <w:rPr>
          <w:rFonts w:ascii="Arial" w:eastAsia="Yu Mincho" w:hAnsi="Arial" w:cs="Arial"/>
          <w:bCs/>
          <w:lang w:val="en-US" w:eastAsia="ja-JP"/>
        </w:rPr>
        <w:tab/>
        <w:t>ZTE, Sanechips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R1-2000402</w:t>
      </w:r>
      <w:r w:rsidRPr="007B079F">
        <w:rPr>
          <w:rFonts w:ascii="Arial" w:eastAsia="Yu Mincho" w:hAnsi="Arial" w:cs="Arial"/>
          <w:bCs/>
          <w:lang w:val="en-US" w:eastAsia="ja-JP"/>
        </w:rPr>
        <w:tab/>
        <w:t>Remaining issues in mode 1 resource allocation</w:t>
      </w:r>
      <w:r w:rsidRPr="007B079F">
        <w:rPr>
          <w:rFonts w:ascii="Arial" w:eastAsia="Yu Mincho" w:hAnsi="Arial" w:cs="Arial"/>
          <w:bCs/>
          <w:lang w:val="en-US" w:eastAsia="ja-JP"/>
        </w:rPr>
        <w:tab/>
        <w:t>ZTE, Sanechips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R1-2000403</w:t>
      </w:r>
      <w:r w:rsidRPr="007B079F">
        <w:rPr>
          <w:rFonts w:ascii="Arial" w:eastAsia="Yu Mincho" w:hAnsi="Arial" w:cs="Arial"/>
          <w:bCs/>
          <w:lang w:val="en-US" w:eastAsia="ja-JP"/>
        </w:rPr>
        <w:tab/>
        <w:t>Remaining issues in mode 2 resource allocation</w:t>
      </w:r>
      <w:r w:rsidRPr="007B079F">
        <w:rPr>
          <w:rFonts w:ascii="Arial" w:eastAsia="Yu Mincho" w:hAnsi="Arial" w:cs="Arial"/>
          <w:bCs/>
          <w:lang w:val="en-US" w:eastAsia="ja-JP"/>
        </w:rPr>
        <w:tab/>
        <w:t>ZTE, Sanechips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R1-2000404</w:t>
      </w:r>
      <w:r w:rsidRPr="007B079F">
        <w:rPr>
          <w:rFonts w:ascii="Arial" w:eastAsia="Yu Mincho" w:hAnsi="Arial" w:cs="Arial"/>
          <w:bCs/>
          <w:lang w:val="en-US" w:eastAsia="ja-JP"/>
        </w:rPr>
        <w:tab/>
        <w:t>Remaining issues on NR sidelink congestion control</w:t>
      </w:r>
      <w:r w:rsidRPr="007B079F">
        <w:rPr>
          <w:rFonts w:ascii="Arial" w:eastAsia="Yu Mincho" w:hAnsi="Arial" w:cs="Arial"/>
          <w:bCs/>
          <w:lang w:val="en-US" w:eastAsia="ja-JP"/>
        </w:rPr>
        <w:tab/>
        <w:t>ZTE, Sanechips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R1-2000420</w:t>
      </w:r>
      <w:r w:rsidRPr="007B079F">
        <w:rPr>
          <w:rFonts w:ascii="Arial" w:eastAsia="Yu Mincho" w:hAnsi="Arial" w:cs="Arial"/>
          <w:bCs/>
          <w:lang w:val="en-US" w:eastAsia="ja-JP"/>
        </w:rPr>
        <w:tab/>
        <w:t>Remaining issues of physical layer structure for sidelink</w:t>
      </w:r>
      <w:r w:rsidRPr="007B079F">
        <w:rPr>
          <w:rFonts w:ascii="Arial" w:eastAsia="Yu Mincho" w:hAnsi="Arial" w:cs="Arial"/>
          <w:bCs/>
          <w:lang w:val="en-US" w:eastAsia="ja-JP"/>
        </w:rPr>
        <w:tab/>
        <w:t>Spreadtrum Communications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R1-2000421</w:t>
      </w:r>
      <w:r w:rsidRPr="007B079F">
        <w:rPr>
          <w:rFonts w:ascii="Arial" w:eastAsia="Yu Mincho" w:hAnsi="Arial" w:cs="Arial"/>
          <w:bCs/>
          <w:lang w:val="en-US" w:eastAsia="ja-JP"/>
        </w:rPr>
        <w:tab/>
        <w:t>Remaining issues in NR sidelink mode 1 resource allocation</w:t>
      </w:r>
      <w:r w:rsidRPr="007B079F">
        <w:rPr>
          <w:rFonts w:ascii="Arial" w:eastAsia="Yu Mincho" w:hAnsi="Arial" w:cs="Arial"/>
          <w:bCs/>
          <w:lang w:val="en-US" w:eastAsia="ja-JP"/>
        </w:rPr>
        <w:tab/>
        <w:t>Spreadtrum Communications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R1-2000422</w:t>
      </w:r>
      <w:r w:rsidRPr="007B079F">
        <w:rPr>
          <w:rFonts w:ascii="Arial" w:eastAsia="Yu Mincho" w:hAnsi="Arial" w:cs="Arial"/>
          <w:bCs/>
          <w:lang w:val="en-US" w:eastAsia="ja-JP"/>
        </w:rPr>
        <w:tab/>
        <w:t>Remaining issues in NR sidelink mode 2 resource allocation</w:t>
      </w:r>
      <w:r w:rsidRPr="007B079F">
        <w:rPr>
          <w:rFonts w:ascii="Arial" w:eastAsia="Yu Mincho" w:hAnsi="Arial" w:cs="Arial"/>
          <w:bCs/>
          <w:lang w:val="en-US" w:eastAsia="ja-JP"/>
        </w:rPr>
        <w:tab/>
        <w:t>Spreadtrum Communications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R1-2000423</w:t>
      </w:r>
      <w:r w:rsidRPr="007B079F">
        <w:rPr>
          <w:rFonts w:ascii="Arial" w:eastAsia="Yu Mincho" w:hAnsi="Arial" w:cs="Arial"/>
          <w:bCs/>
          <w:lang w:val="en-US" w:eastAsia="ja-JP"/>
        </w:rPr>
        <w:tab/>
        <w:t>Remaining issues in synchronization mechanism for NR V2X</w:t>
      </w:r>
      <w:r w:rsidRPr="007B079F">
        <w:rPr>
          <w:rFonts w:ascii="Arial" w:eastAsia="Yu Mincho" w:hAnsi="Arial" w:cs="Arial"/>
          <w:bCs/>
          <w:lang w:val="en-US" w:eastAsia="ja-JP"/>
        </w:rPr>
        <w:tab/>
        <w:t>Spreadtrum Communications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R1-2000424</w:t>
      </w:r>
      <w:r w:rsidRPr="007B079F">
        <w:rPr>
          <w:rFonts w:ascii="Arial" w:eastAsia="Yu Mincho" w:hAnsi="Arial" w:cs="Arial"/>
          <w:bCs/>
          <w:lang w:val="en-US" w:eastAsia="ja-JP"/>
        </w:rPr>
        <w:tab/>
        <w:t>Remaining issues in physical layer procedures for sidelink</w:t>
      </w:r>
      <w:r w:rsidRPr="007B079F">
        <w:rPr>
          <w:rFonts w:ascii="Arial" w:eastAsia="Yu Mincho" w:hAnsi="Arial" w:cs="Arial"/>
          <w:bCs/>
          <w:lang w:val="en-US" w:eastAsia="ja-JP"/>
        </w:rPr>
        <w:tab/>
        <w:t>Spreadtrum Communications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R1-2000428</w:t>
      </w:r>
      <w:r w:rsidRPr="007B079F">
        <w:rPr>
          <w:rFonts w:ascii="Arial" w:eastAsia="Yu Mincho" w:hAnsi="Arial" w:cs="Arial"/>
          <w:bCs/>
          <w:lang w:val="en-US" w:eastAsia="ja-JP"/>
        </w:rPr>
        <w:tab/>
        <w:t>Physical layer structure for sidelink</w:t>
      </w:r>
      <w:r w:rsidRPr="007B079F">
        <w:rPr>
          <w:rFonts w:ascii="Arial" w:eastAsia="Yu Mincho" w:hAnsi="Arial" w:cs="Arial"/>
          <w:bCs/>
          <w:lang w:val="en-US" w:eastAsia="ja-JP"/>
        </w:rPr>
        <w:tab/>
        <w:t>TCL Communication Ltd.</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R1-2000429</w:t>
      </w:r>
      <w:r w:rsidRPr="007B079F">
        <w:rPr>
          <w:rFonts w:ascii="Arial" w:eastAsia="Yu Mincho" w:hAnsi="Arial" w:cs="Arial"/>
          <w:bCs/>
          <w:lang w:val="en-US" w:eastAsia="ja-JP"/>
        </w:rPr>
        <w:tab/>
        <w:t>Resource allocation for NR sidelink Mode 1</w:t>
      </w:r>
      <w:r w:rsidRPr="007B079F">
        <w:rPr>
          <w:rFonts w:ascii="Arial" w:eastAsia="Yu Mincho" w:hAnsi="Arial" w:cs="Arial"/>
          <w:bCs/>
          <w:lang w:val="en-US" w:eastAsia="ja-JP"/>
        </w:rPr>
        <w:tab/>
        <w:t>TCL Communication Ltd.</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R1-2000430</w:t>
      </w:r>
      <w:r w:rsidRPr="007B079F">
        <w:rPr>
          <w:rFonts w:ascii="Arial" w:eastAsia="Yu Mincho" w:hAnsi="Arial" w:cs="Arial"/>
          <w:bCs/>
          <w:lang w:val="en-US" w:eastAsia="ja-JP"/>
        </w:rPr>
        <w:tab/>
        <w:t>Resource allocation for NR sidelink Mode 2</w:t>
      </w:r>
      <w:r w:rsidRPr="007B079F">
        <w:rPr>
          <w:rFonts w:ascii="Arial" w:eastAsia="Yu Mincho" w:hAnsi="Arial" w:cs="Arial"/>
          <w:bCs/>
          <w:lang w:val="en-US" w:eastAsia="ja-JP"/>
        </w:rPr>
        <w:tab/>
        <w:t>TCL Communication Ltd.</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R1-2000431</w:t>
      </w:r>
      <w:r w:rsidRPr="007B079F">
        <w:rPr>
          <w:rFonts w:ascii="Arial" w:eastAsia="Yu Mincho" w:hAnsi="Arial" w:cs="Arial"/>
          <w:bCs/>
          <w:lang w:val="en-US" w:eastAsia="ja-JP"/>
        </w:rPr>
        <w:tab/>
        <w:t>Physical layer procedures for sidelink</w:t>
      </w:r>
      <w:r w:rsidRPr="007B079F">
        <w:rPr>
          <w:rFonts w:ascii="Arial" w:eastAsia="Yu Mincho" w:hAnsi="Arial" w:cs="Arial"/>
          <w:bCs/>
          <w:lang w:val="en-US" w:eastAsia="ja-JP"/>
        </w:rPr>
        <w:tab/>
        <w:t>TCL Communication Ltd.</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R1-2000445</w:t>
      </w:r>
      <w:r w:rsidRPr="007B079F">
        <w:rPr>
          <w:rFonts w:ascii="Arial" w:eastAsia="Yu Mincho" w:hAnsi="Arial" w:cs="Arial"/>
          <w:bCs/>
          <w:lang w:val="en-US" w:eastAsia="ja-JP"/>
        </w:rPr>
        <w:tab/>
        <w:t>Discussion on sidelink physical layer structure</w:t>
      </w:r>
      <w:r w:rsidRPr="007B079F">
        <w:rPr>
          <w:rFonts w:ascii="Arial" w:eastAsia="Yu Mincho" w:hAnsi="Arial" w:cs="Arial"/>
          <w:bCs/>
          <w:lang w:val="en-US" w:eastAsia="ja-JP"/>
        </w:rPr>
        <w:tab/>
        <w:t>MediaTek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R1-2000446</w:t>
      </w:r>
      <w:r w:rsidRPr="007B079F">
        <w:rPr>
          <w:rFonts w:ascii="Arial" w:eastAsia="Yu Mincho" w:hAnsi="Arial" w:cs="Arial"/>
          <w:bCs/>
          <w:lang w:val="en-US" w:eastAsia="ja-JP"/>
        </w:rPr>
        <w:tab/>
        <w:t>NR Sidelink Mode-1 resource allocation</w:t>
      </w:r>
      <w:r w:rsidRPr="007B079F">
        <w:rPr>
          <w:rFonts w:ascii="Arial" w:eastAsia="Yu Mincho" w:hAnsi="Arial" w:cs="Arial"/>
          <w:bCs/>
          <w:lang w:val="en-US" w:eastAsia="ja-JP"/>
        </w:rPr>
        <w:tab/>
        <w:t>MediaTek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R1-2000447</w:t>
      </w:r>
      <w:r w:rsidRPr="007B079F">
        <w:rPr>
          <w:rFonts w:ascii="Arial" w:eastAsia="Yu Mincho" w:hAnsi="Arial" w:cs="Arial"/>
          <w:bCs/>
          <w:lang w:val="en-US" w:eastAsia="ja-JP"/>
        </w:rPr>
        <w:tab/>
        <w:t>On sidelink mode-2 resource allocation</w:t>
      </w:r>
      <w:r w:rsidRPr="007B079F">
        <w:rPr>
          <w:rFonts w:ascii="Arial" w:eastAsia="Yu Mincho" w:hAnsi="Arial" w:cs="Arial"/>
          <w:bCs/>
          <w:lang w:val="en-US" w:eastAsia="ja-JP"/>
        </w:rPr>
        <w:tab/>
        <w:t>MediaTek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R1-2000448</w:t>
      </w:r>
      <w:r w:rsidRPr="007B079F">
        <w:rPr>
          <w:rFonts w:ascii="Arial" w:eastAsia="Yu Mincho" w:hAnsi="Arial" w:cs="Arial"/>
          <w:bCs/>
          <w:lang w:val="en-US" w:eastAsia="ja-JP"/>
        </w:rPr>
        <w:tab/>
        <w:t>Discussion on sidelink based synchronization mechanism</w:t>
      </w:r>
      <w:r w:rsidRPr="007B079F">
        <w:rPr>
          <w:rFonts w:ascii="Arial" w:eastAsia="Yu Mincho" w:hAnsi="Arial" w:cs="Arial"/>
          <w:bCs/>
          <w:lang w:val="en-US" w:eastAsia="ja-JP"/>
        </w:rPr>
        <w:tab/>
        <w:t>MediaTek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R1-2000449</w:t>
      </w:r>
      <w:r w:rsidRPr="007B079F">
        <w:rPr>
          <w:rFonts w:ascii="Arial" w:eastAsia="Yu Mincho" w:hAnsi="Arial" w:cs="Arial"/>
          <w:bCs/>
          <w:lang w:val="en-US" w:eastAsia="ja-JP"/>
        </w:rPr>
        <w:tab/>
        <w:t>In-device coexistence between LTE and NR sidelinks</w:t>
      </w:r>
      <w:r w:rsidRPr="007B079F">
        <w:rPr>
          <w:rFonts w:ascii="Arial" w:eastAsia="Yu Mincho" w:hAnsi="Arial" w:cs="Arial"/>
          <w:bCs/>
          <w:lang w:val="en-US" w:eastAsia="ja-JP"/>
        </w:rPr>
        <w:tab/>
        <w:t>MediaTek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R1-2000450</w:t>
      </w:r>
      <w:r w:rsidRPr="007B079F">
        <w:rPr>
          <w:rFonts w:ascii="Arial" w:eastAsia="Yu Mincho" w:hAnsi="Arial" w:cs="Arial"/>
          <w:bCs/>
          <w:lang w:val="en-US" w:eastAsia="ja-JP"/>
        </w:rPr>
        <w:tab/>
        <w:t>Support of NR-Uu controlling LTE sidelink</w:t>
      </w:r>
      <w:r w:rsidRPr="007B079F">
        <w:rPr>
          <w:rFonts w:ascii="Arial" w:eastAsia="Yu Mincho" w:hAnsi="Arial" w:cs="Arial"/>
          <w:bCs/>
          <w:lang w:val="en-US" w:eastAsia="ja-JP"/>
        </w:rPr>
        <w:tab/>
        <w:t>MediaTek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R1-2000489</w:t>
      </w:r>
      <w:r w:rsidRPr="007B079F">
        <w:rPr>
          <w:rFonts w:ascii="Arial" w:eastAsia="Yu Mincho" w:hAnsi="Arial" w:cs="Arial"/>
          <w:bCs/>
          <w:lang w:val="en-US" w:eastAsia="ja-JP"/>
        </w:rPr>
        <w:tab/>
        <w:t>Draft text proposals on physical layer structure for NR-V2X</w:t>
      </w:r>
      <w:r w:rsidRPr="007B079F">
        <w:rPr>
          <w:rFonts w:ascii="Arial" w:eastAsia="Yu Mincho" w:hAnsi="Arial" w:cs="Arial"/>
          <w:bCs/>
          <w:lang w:val="en-US" w:eastAsia="ja-JP"/>
        </w:rPr>
        <w:tab/>
        <w:t>OPPO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R1-2000490</w:t>
      </w:r>
      <w:r w:rsidRPr="007B079F">
        <w:rPr>
          <w:rFonts w:ascii="Arial" w:eastAsia="Yu Mincho" w:hAnsi="Arial" w:cs="Arial"/>
          <w:bCs/>
          <w:lang w:val="en-US" w:eastAsia="ja-JP"/>
        </w:rPr>
        <w:tab/>
        <w:t>Remaining issues of mode 1 resource allocation for NR-V2X</w:t>
      </w:r>
      <w:r w:rsidRPr="007B079F">
        <w:rPr>
          <w:rFonts w:ascii="Arial" w:eastAsia="Yu Mincho" w:hAnsi="Arial" w:cs="Arial"/>
          <w:bCs/>
          <w:lang w:val="en-US" w:eastAsia="ja-JP"/>
        </w:rPr>
        <w:tab/>
        <w:t>OPPO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R1-2000491</w:t>
      </w:r>
      <w:r w:rsidRPr="007B079F">
        <w:rPr>
          <w:rFonts w:ascii="Arial" w:eastAsia="Yu Mincho" w:hAnsi="Arial" w:cs="Arial"/>
          <w:bCs/>
          <w:lang w:val="en-US" w:eastAsia="ja-JP"/>
        </w:rPr>
        <w:tab/>
        <w:t>Remaining issues of synchronization for NR-V2X</w:t>
      </w:r>
      <w:r w:rsidRPr="007B079F">
        <w:rPr>
          <w:rFonts w:ascii="Arial" w:eastAsia="Yu Mincho" w:hAnsi="Arial" w:cs="Arial"/>
          <w:bCs/>
          <w:lang w:val="en-US" w:eastAsia="ja-JP"/>
        </w:rPr>
        <w:tab/>
        <w:t>OPPO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R1-2000492</w:t>
      </w:r>
      <w:r w:rsidRPr="007B079F">
        <w:rPr>
          <w:rFonts w:ascii="Arial" w:eastAsia="Yu Mincho" w:hAnsi="Arial" w:cs="Arial"/>
          <w:bCs/>
          <w:lang w:val="en-US" w:eastAsia="ja-JP"/>
        </w:rPr>
        <w:tab/>
        <w:t>Remaining issues of physical layer procedure for NR-V2X</w:t>
      </w:r>
      <w:r w:rsidRPr="007B079F">
        <w:rPr>
          <w:rFonts w:ascii="Arial" w:eastAsia="Yu Mincho" w:hAnsi="Arial" w:cs="Arial"/>
          <w:bCs/>
          <w:lang w:val="en-US" w:eastAsia="ja-JP"/>
        </w:rPr>
        <w:tab/>
        <w:t>OPPO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R1-2000493</w:t>
      </w:r>
      <w:r w:rsidRPr="007B079F">
        <w:rPr>
          <w:rFonts w:ascii="Arial" w:eastAsia="Yu Mincho" w:hAnsi="Arial" w:cs="Arial"/>
          <w:bCs/>
          <w:lang w:val="en-US" w:eastAsia="ja-JP"/>
        </w:rPr>
        <w:tab/>
        <w:t>Discussion on remaining open issue for mode 2</w:t>
      </w:r>
      <w:r w:rsidRPr="007B079F">
        <w:rPr>
          <w:rFonts w:ascii="Arial" w:eastAsia="Yu Mincho" w:hAnsi="Arial" w:cs="Arial"/>
          <w:bCs/>
          <w:lang w:val="en-US" w:eastAsia="ja-JP"/>
        </w:rPr>
        <w:tab/>
        <w:t>OPPO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R1-2000494</w:t>
      </w:r>
      <w:r w:rsidRPr="007B079F">
        <w:rPr>
          <w:rFonts w:ascii="Arial" w:eastAsia="Yu Mincho" w:hAnsi="Arial" w:cs="Arial"/>
          <w:bCs/>
          <w:lang w:val="en-US" w:eastAsia="ja-JP"/>
        </w:rPr>
        <w:tab/>
        <w:t>On other aspects of mode 2 resource allocation</w:t>
      </w:r>
      <w:r w:rsidRPr="007B079F">
        <w:rPr>
          <w:rFonts w:ascii="Arial" w:eastAsia="Yu Mincho" w:hAnsi="Arial" w:cs="Arial"/>
          <w:bCs/>
          <w:lang w:val="en-US" w:eastAsia="ja-JP"/>
        </w:rPr>
        <w:tab/>
        <w:t>OPPO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R1-2000495</w:t>
      </w:r>
      <w:r w:rsidRPr="007B079F">
        <w:rPr>
          <w:rFonts w:ascii="Arial" w:eastAsia="Yu Mincho" w:hAnsi="Arial" w:cs="Arial"/>
          <w:bCs/>
          <w:lang w:val="en-US" w:eastAsia="ja-JP"/>
        </w:rPr>
        <w:tab/>
        <w:t>Remaining open issues on in-device coexistence</w:t>
      </w:r>
      <w:r w:rsidRPr="007B079F">
        <w:rPr>
          <w:rFonts w:ascii="Arial" w:eastAsia="Yu Mincho" w:hAnsi="Arial" w:cs="Arial"/>
          <w:bCs/>
          <w:lang w:val="en-US" w:eastAsia="ja-JP"/>
        </w:rPr>
        <w:tab/>
        <w:t>OPPO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R1-2000496</w:t>
      </w:r>
      <w:r w:rsidRPr="007B079F">
        <w:rPr>
          <w:rFonts w:ascii="Arial" w:eastAsia="Yu Mincho" w:hAnsi="Arial" w:cs="Arial"/>
          <w:bCs/>
          <w:lang w:val="en-US" w:eastAsia="ja-JP"/>
        </w:rPr>
        <w:tab/>
        <w:t>Remaining open issues on channel occupancy ratio</w:t>
      </w:r>
      <w:r w:rsidRPr="007B079F">
        <w:rPr>
          <w:rFonts w:ascii="Arial" w:eastAsia="Yu Mincho" w:hAnsi="Arial" w:cs="Arial"/>
          <w:bCs/>
          <w:lang w:val="en-US" w:eastAsia="ja-JP"/>
        </w:rPr>
        <w:tab/>
        <w:t>OPPO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R1-2000497</w:t>
      </w:r>
      <w:r w:rsidRPr="007B079F">
        <w:rPr>
          <w:rFonts w:ascii="Arial" w:eastAsia="Yu Mincho" w:hAnsi="Arial" w:cs="Arial"/>
          <w:bCs/>
          <w:lang w:val="en-US" w:eastAsia="ja-JP"/>
        </w:rPr>
        <w:tab/>
        <w:t>On DCI signalling to control LTE sidelink</w:t>
      </w:r>
      <w:r w:rsidRPr="007B079F">
        <w:rPr>
          <w:rFonts w:ascii="Arial" w:eastAsia="Yu Mincho" w:hAnsi="Arial" w:cs="Arial"/>
          <w:bCs/>
          <w:lang w:val="en-US" w:eastAsia="ja-JP"/>
        </w:rPr>
        <w:tab/>
        <w:t>OPPO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R1-2000498</w:t>
      </w:r>
      <w:r w:rsidRPr="007B079F">
        <w:rPr>
          <w:rFonts w:ascii="Arial" w:eastAsia="Yu Mincho" w:hAnsi="Arial" w:cs="Arial"/>
          <w:bCs/>
          <w:lang w:val="en-US" w:eastAsia="ja-JP"/>
        </w:rPr>
        <w:tab/>
        <w:t>Discussion on UE feature list for Release16 5G-V2X</w:t>
      </w:r>
      <w:r w:rsidRPr="007B079F">
        <w:rPr>
          <w:rFonts w:ascii="Arial" w:eastAsia="Yu Mincho" w:hAnsi="Arial" w:cs="Arial"/>
          <w:bCs/>
          <w:lang w:val="en-US" w:eastAsia="ja-JP"/>
        </w:rPr>
        <w:tab/>
        <w:t>OPPO</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R1-2000520</w:t>
      </w:r>
      <w:r w:rsidRPr="007B079F">
        <w:rPr>
          <w:rFonts w:ascii="Arial" w:eastAsia="Yu Mincho" w:hAnsi="Arial" w:cs="Arial"/>
          <w:bCs/>
          <w:lang w:val="en-US" w:eastAsia="ja-JP"/>
        </w:rPr>
        <w:tab/>
        <w:t>Remaining issues on physical layer structure for NR sidelink</w:t>
      </w:r>
      <w:r w:rsidRPr="007B079F">
        <w:rPr>
          <w:rFonts w:ascii="Arial" w:eastAsia="Yu Mincho" w:hAnsi="Arial" w:cs="Arial"/>
          <w:bCs/>
          <w:lang w:val="en-US" w:eastAsia="ja-JP"/>
        </w:rPr>
        <w:tab/>
        <w:t>CATT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R1-2000521</w:t>
      </w:r>
      <w:r w:rsidRPr="007B079F">
        <w:rPr>
          <w:rFonts w:ascii="Arial" w:eastAsia="Yu Mincho" w:hAnsi="Arial" w:cs="Arial"/>
          <w:bCs/>
          <w:lang w:val="en-US" w:eastAsia="ja-JP"/>
        </w:rPr>
        <w:tab/>
        <w:t>Remaining issues on  Mode 1 resource allocation in NR V2X</w:t>
      </w:r>
      <w:r w:rsidRPr="007B079F">
        <w:rPr>
          <w:rFonts w:ascii="Arial" w:eastAsia="Yu Mincho" w:hAnsi="Arial" w:cs="Arial"/>
          <w:bCs/>
          <w:lang w:val="en-US" w:eastAsia="ja-JP"/>
        </w:rPr>
        <w:tab/>
        <w:t>CATT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R1-2000522</w:t>
      </w:r>
      <w:r w:rsidRPr="007B079F">
        <w:rPr>
          <w:rFonts w:ascii="Arial" w:eastAsia="Yu Mincho" w:hAnsi="Arial" w:cs="Arial"/>
          <w:bCs/>
          <w:lang w:val="en-US" w:eastAsia="ja-JP"/>
        </w:rPr>
        <w:tab/>
        <w:t>Remaining issues on Mode 2 resource allocation in NR V2X</w:t>
      </w:r>
      <w:r w:rsidRPr="007B079F">
        <w:rPr>
          <w:rFonts w:ascii="Arial" w:eastAsia="Yu Mincho" w:hAnsi="Arial" w:cs="Arial"/>
          <w:bCs/>
          <w:lang w:val="en-US" w:eastAsia="ja-JP"/>
        </w:rPr>
        <w:tab/>
        <w:t>CATT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R1-2000523</w:t>
      </w:r>
      <w:r w:rsidRPr="007B079F">
        <w:rPr>
          <w:rFonts w:ascii="Arial" w:eastAsia="Yu Mincho" w:hAnsi="Arial" w:cs="Arial"/>
          <w:bCs/>
          <w:lang w:val="en-US" w:eastAsia="ja-JP"/>
        </w:rPr>
        <w:tab/>
        <w:t>Remaining issues on sidelink synchronization mechanism in NR V2X</w:t>
      </w:r>
      <w:r w:rsidRPr="007B079F">
        <w:rPr>
          <w:rFonts w:ascii="Arial" w:eastAsia="Yu Mincho" w:hAnsi="Arial" w:cs="Arial"/>
          <w:bCs/>
          <w:lang w:val="en-US" w:eastAsia="ja-JP"/>
        </w:rPr>
        <w:tab/>
        <w:t>CATT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R1-2000524</w:t>
      </w:r>
      <w:r w:rsidRPr="007B079F">
        <w:rPr>
          <w:rFonts w:ascii="Arial" w:eastAsia="Yu Mincho" w:hAnsi="Arial" w:cs="Arial"/>
          <w:bCs/>
          <w:lang w:val="en-US" w:eastAsia="ja-JP"/>
        </w:rPr>
        <w:tab/>
        <w:t>Remaining issues on physical layerprocedures for NR V2X</w:t>
      </w:r>
      <w:r w:rsidRPr="007B079F">
        <w:rPr>
          <w:rFonts w:ascii="Arial" w:eastAsia="Yu Mincho" w:hAnsi="Arial" w:cs="Arial"/>
          <w:bCs/>
          <w:lang w:val="en-US" w:eastAsia="ja-JP"/>
        </w:rPr>
        <w:tab/>
        <w:t>CATT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R1-2000525</w:t>
      </w:r>
      <w:r w:rsidRPr="007B079F">
        <w:rPr>
          <w:rFonts w:ascii="Arial" w:eastAsia="Yu Mincho" w:hAnsi="Arial" w:cs="Arial"/>
          <w:bCs/>
          <w:lang w:val="en-US" w:eastAsia="ja-JP"/>
        </w:rPr>
        <w:tab/>
        <w:t>Remaining issues on congestion control in NR V2X</w:t>
      </w:r>
      <w:r w:rsidRPr="007B079F">
        <w:rPr>
          <w:rFonts w:ascii="Arial" w:eastAsia="Yu Mincho" w:hAnsi="Arial" w:cs="Arial"/>
          <w:bCs/>
          <w:lang w:val="en-US" w:eastAsia="ja-JP"/>
        </w:rPr>
        <w:tab/>
        <w:t>CATT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R1-2000526</w:t>
      </w:r>
      <w:r w:rsidRPr="007B079F">
        <w:rPr>
          <w:rFonts w:ascii="Arial" w:eastAsia="Yu Mincho" w:hAnsi="Arial" w:cs="Arial"/>
          <w:bCs/>
          <w:lang w:val="en-US" w:eastAsia="ja-JP"/>
        </w:rPr>
        <w:tab/>
        <w:t>Remaining issues on NR Uu controlling LTE sidelink</w:t>
      </w:r>
      <w:r w:rsidRPr="007B079F">
        <w:rPr>
          <w:rFonts w:ascii="Arial" w:eastAsia="Yu Mincho" w:hAnsi="Arial" w:cs="Arial"/>
          <w:bCs/>
          <w:lang w:val="en-US" w:eastAsia="ja-JP"/>
        </w:rPr>
        <w:tab/>
        <w:t>CATT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R1-2000542</w:t>
      </w:r>
      <w:r w:rsidRPr="007B079F">
        <w:rPr>
          <w:rFonts w:ascii="Arial" w:eastAsia="Yu Mincho" w:hAnsi="Arial" w:cs="Arial"/>
          <w:bCs/>
          <w:lang w:val="en-US" w:eastAsia="ja-JP"/>
        </w:rPr>
        <w:tab/>
        <w:t>Remaining Issues On Sidelink Mode 2 Resource Allocation</w:t>
      </w:r>
      <w:r w:rsidRPr="007B079F">
        <w:rPr>
          <w:rFonts w:ascii="Arial" w:eastAsia="Yu Mincho" w:hAnsi="Arial" w:cs="Arial"/>
          <w:bCs/>
          <w:lang w:val="en-US" w:eastAsia="ja-JP"/>
        </w:rPr>
        <w:tab/>
        <w:t>Panasonic Corporation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R1-2000545</w:t>
      </w:r>
      <w:r w:rsidRPr="007B079F">
        <w:rPr>
          <w:rFonts w:ascii="Arial" w:eastAsia="Yu Mincho" w:hAnsi="Arial" w:cs="Arial"/>
          <w:bCs/>
          <w:lang w:val="en-US" w:eastAsia="ja-JP"/>
        </w:rPr>
        <w:tab/>
        <w:t>Remaining issues on physical layer structure for sidelink</w:t>
      </w:r>
      <w:r w:rsidRPr="007B079F">
        <w:rPr>
          <w:rFonts w:ascii="Arial" w:eastAsia="Yu Mincho" w:hAnsi="Arial" w:cs="Arial"/>
          <w:bCs/>
          <w:lang w:val="en-US" w:eastAsia="ja-JP"/>
        </w:rPr>
        <w:tab/>
        <w:t>Fujitsu</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R1-2000546</w:t>
      </w:r>
      <w:r w:rsidRPr="007B079F">
        <w:rPr>
          <w:rFonts w:ascii="Arial" w:eastAsia="Yu Mincho" w:hAnsi="Arial" w:cs="Arial"/>
          <w:bCs/>
          <w:lang w:val="en-US" w:eastAsia="ja-JP"/>
        </w:rPr>
        <w:tab/>
        <w:t>Remaining issues on mode 1 resource allocation for NR V2X</w:t>
      </w:r>
      <w:r w:rsidRPr="007B079F">
        <w:rPr>
          <w:rFonts w:ascii="Arial" w:eastAsia="Yu Mincho" w:hAnsi="Arial" w:cs="Arial"/>
          <w:bCs/>
          <w:lang w:val="en-US" w:eastAsia="ja-JP"/>
        </w:rPr>
        <w:tab/>
        <w:t>Fujitsu</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R1-2000547</w:t>
      </w:r>
      <w:r w:rsidRPr="007B079F">
        <w:rPr>
          <w:rFonts w:ascii="Arial" w:eastAsia="Yu Mincho" w:hAnsi="Arial" w:cs="Arial"/>
          <w:bCs/>
          <w:lang w:val="en-US" w:eastAsia="ja-JP"/>
        </w:rPr>
        <w:tab/>
        <w:t>Remaining details on mode 2 resource allocation for NR V2X</w:t>
      </w:r>
      <w:r w:rsidRPr="007B079F">
        <w:rPr>
          <w:rFonts w:ascii="Arial" w:eastAsia="Yu Mincho" w:hAnsi="Arial" w:cs="Arial"/>
          <w:bCs/>
          <w:lang w:val="en-US" w:eastAsia="ja-JP"/>
        </w:rPr>
        <w:tab/>
        <w:t>Fujitsu</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R1-2000548</w:t>
      </w:r>
      <w:r w:rsidRPr="007B079F">
        <w:rPr>
          <w:rFonts w:ascii="Arial" w:eastAsia="Yu Mincho" w:hAnsi="Arial" w:cs="Arial"/>
          <w:bCs/>
          <w:lang w:val="en-US" w:eastAsia="ja-JP"/>
        </w:rPr>
        <w:tab/>
        <w:t>Corrections on sidelink synchronization procedure</w:t>
      </w:r>
      <w:r w:rsidRPr="007B079F">
        <w:rPr>
          <w:rFonts w:ascii="Arial" w:eastAsia="Yu Mincho" w:hAnsi="Arial" w:cs="Arial"/>
          <w:bCs/>
          <w:lang w:val="en-US" w:eastAsia="ja-JP"/>
        </w:rPr>
        <w:tab/>
        <w:t>Fujitsu</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R1-2000549</w:t>
      </w:r>
      <w:r w:rsidRPr="007B079F">
        <w:rPr>
          <w:rFonts w:ascii="Arial" w:eastAsia="Yu Mincho" w:hAnsi="Arial" w:cs="Arial"/>
          <w:bCs/>
          <w:lang w:val="en-US" w:eastAsia="ja-JP"/>
        </w:rPr>
        <w:tab/>
        <w:t>Remaining issues on physical layer procedures</w:t>
      </w:r>
      <w:r w:rsidRPr="007B079F">
        <w:rPr>
          <w:rFonts w:ascii="Arial" w:eastAsia="Yu Mincho" w:hAnsi="Arial" w:cs="Arial"/>
          <w:bCs/>
          <w:lang w:val="en-US" w:eastAsia="ja-JP"/>
        </w:rPr>
        <w:tab/>
        <w:t>Fujitsu</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R1-2000562</w:t>
      </w:r>
      <w:r w:rsidRPr="007B079F">
        <w:rPr>
          <w:rFonts w:ascii="Arial" w:eastAsia="Yu Mincho" w:hAnsi="Arial" w:cs="Arial"/>
          <w:bCs/>
          <w:lang w:val="en-US" w:eastAsia="ja-JP"/>
        </w:rPr>
        <w:tab/>
        <w:t>Remaining Issues in Physical Layer Procedures for NR V2X</w:t>
      </w:r>
      <w:r w:rsidRPr="007B079F">
        <w:rPr>
          <w:rFonts w:ascii="Arial" w:eastAsia="Yu Mincho" w:hAnsi="Arial" w:cs="Arial"/>
          <w:bCs/>
          <w:lang w:val="en-US" w:eastAsia="ja-JP"/>
        </w:rPr>
        <w:tab/>
        <w:t>Fraunhofer HHI, Fraunhofer IIS, Continental Automotive GmbH</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R1-2000563</w:t>
      </w:r>
      <w:r w:rsidRPr="007B079F">
        <w:rPr>
          <w:rFonts w:ascii="Arial" w:eastAsia="Yu Mincho" w:hAnsi="Arial" w:cs="Arial"/>
          <w:bCs/>
          <w:lang w:val="en-US" w:eastAsia="ja-JP"/>
        </w:rPr>
        <w:tab/>
        <w:t>Remaining Issues in Resource Allocation for Mode 2 NR V2X</w:t>
      </w:r>
      <w:r w:rsidRPr="007B079F">
        <w:rPr>
          <w:rFonts w:ascii="Arial" w:eastAsia="Yu Mincho" w:hAnsi="Arial" w:cs="Arial"/>
          <w:bCs/>
          <w:lang w:val="en-US" w:eastAsia="ja-JP"/>
        </w:rPr>
        <w:tab/>
        <w:t>Fraunhofer HHI, Fraunhofer IIS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R1-2000564</w:t>
      </w:r>
      <w:r w:rsidRPr="007B079F">
        <w:rPr>
          <w:rFonts w:ascii="Arial" w:eastAsia="Yu Mincho" w:hAnsi="Arial" w:cs="Arial"/>
          <w:bCs/>
          <w:lang w:val="en-US" w:eastAsia="ja-JP"/>
        </w:rPr>
        <w:tab/>
        <w:t>Remaining details on physical layer structure for the sidelink</w:t>
      </w:r>
      <w:r w:rsidRPr="007B079F">
        <w:rPr>
          <w:rFonts w:ascii="Arial" w:eastAsia="Yu Mincho" w:hAnsi="Arial" w:cs="Arial"/>
          <w:bCs/>
          <w:lang w:val="en-US" w:eastAsia="ja-JP"/>
        </w:rPr>
        <w:tab/>
        <w:t>Futurewei</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R1-2000565</w:t>
      </w:r>
      <w:r w:rsidRPr="007B079F">
        <w:rPr>
          <w:rFonts w:ascii="Arial" w:eastAsia="Yu Mincho" w:hAnsi="Arial" w:cs="Arial"/>
          <w:bCs/>
          <w:lang w:val="en-US" w:eastAsia="ja-JP"/>
        </w:rPr>
        <w:tab/>
        <w:t>Remaining details on mode-1 resource allocation</w:t>
      </w:r>
      <w:r w:rsidRPr="007B079F">
        <w:rPr>
          <w:rFonts w:ascii="Arial" w:eastAsia="Yu Mincho" w:hAnsi="Arial" w:cs="Arial"/>
          <w:bCs/>
          <w:lang w:val="en-US" w:eastAsia="ja-JP"/>
        </w:rPr>
        <w:tab/>
        <w:t>Futurewei</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lastRenderedPageBreak/>
        <w:t>R1-2000566</w:t>
      </w:r>
      <w:r w:rsidRPr="007B079F">
        <w:rPr>
          <w:rFonts w:ascii="Arial" w:eastAsia="Yu Mincho" w:hAnsi="Arial" w:cs="Arial"/>
          <w:bCs/>
          <w:lang w:val="en-US" w:eastAsia="ja-JP"/>
        </w:rPr>
        <w:tab/>
        <w:t>Remaining details on mode-2 resource allocation</w:t>
      </w:r>
      <w:r w:rsidRPr="007B079F">
        <w:rPr>
          <w:rFonts w:ascii="Arial" w:eastAsia="Yu Mincho" w:hAnsi="Arial" w:cs="Arial"/>
          <w:bCs/>
          <w:lang w:val="en-US" w:eastAsia="ja-JP"/>
        </w:rPr>
        <w:tab/>
        <w:t>Futurewei</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R1-2000567</w:t>
      </w:r>
      <w:r w:rsidRPr="007B079F">
        <w:rPr>
          <w:rFonts w:ascii="Arial" w:eastAsia="Yu Mincho" w:hAnsi="Arial" w:cs="Arial"/>
          <w:bCs/>
          <w:lang w:val="en-US" w:eastAsia="ja-JP"/>
        </w:rPr>
        <w:tab/>
        <w:t>Remaining details on synchronization for sidelink</w:t>
      </w:r>
      <w:r w:rsidRPr="007B079F">
        <w:rPr>
          <w:rFonts w:ascii="Arial" w:eastAsia="Yu Mincho" w:hAnsi="Arial" w:cs="Arial"/>
          <w:bCs/>
          <w:lang w:val="en-US" w:eastAsia="ja-JP"/>
        </w:rPr>
        <w:tab/>
        <w:t>Futurewei</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R1-2000568</w:t>
      </w:r>
      <w:r w:rsidRPr="007B079F">
        <w:rPr>
          <w:rFonts w:ascii="Arial" w:eastAsia="Yu Mincho" w:hAnsi="Arial" w:cs="Arial"/>
          <w:bCs/>
          <w:lang w:val="en-US" w:eastAsia="ja-JP"/>
        </w:rPr>
        <w:tab/>
        <w:t>Remaining details on physical procedures for sidelink</w:t>
      </w:r>
      <w:r w:rsidRPr="007B079F">
        <w:rPr>
          <w:rFonts w:ascii="Arial" w:eastAsia="Yu Mincho" w:hAnsi="Arial" w:cs="Arial"/>
          <w:bCs/>
          <w:lang w:val="en-US" w:eastAsia="ja-JP"/>
        </w:rPr>
        <w:tab/>
        <w:t>Futurewei</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R1-2000569</w:t>
      </w:r>
      <w:r w:rsidRPr="007B079F">
        <w:rPr>
          <w:rFonts w:ascii="Arial" w:eastAsia="Yu Mincho" w:hAnsi="Arial" w:cs="Arial"/>
          <w:bCs/>
          <w:lang w:val="en-US" w:eastAsia="ja-JP"/>
        </w:rPr>
        <w:tab/>
        <w:t>Remaining details on in-device coexistence between LTE and NR sidelinks</w:t>
      </w:r>
      <w:r w:rsidRPr="007B079F">
        <w:rPr>
          <w:rFonts w:ascii="Arial" w:eastAsia="Yu Mincho" w:hAnsi="Arial" w:cs="Arial"/>
          <w:bCs/>
          <w:lang w:val="en-US" w:eastAsia="ja-JP"/>
        </w:rPr>
        <w:tab/>
        <w:t>Futurewei</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R1-2000570</w:t>
      </w:r>
      <w:r w:rsidRPr="007B079F">
        <w:rPr>
          <w:rFonts w:ascii="Arial" w:eastAsia="Yu Mincho" w:hAnsi="Arial" w:cs="Arial"/>
          <w:bCs/>
          <w:lang w:val="en-US" w:eastAsia="ja-JP"/>
        </w:rPr>
        <w:tab/>
        <w:t>Remaining details of QoS for sidelink</w:t>
      </w:r>
      <w:r w:rsidRPr="007B079F">
        <w:rPr>
          <w:rFonts w:ascii="Arial" w:eastAsia="Yu Mincho" w:hAnsi="Arial" w:cs="Arial"/>
          <w:bCs/>
          <w:lang w:val="en-US" w:eastAsia="ja-JP"/>
        </w:rPr>
        <w:tab/>
        <w:t>Futurewei</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R1-2000571</w:t>
      </w:r>
      <w:r w:rsidRPr="007B079F">
        <w:rPr>
          <w:rFonts w:ascii="Arial" w:eastAsia="Yu Mincho" w:hAnsi="Arial" w:cs="Arial"/>
          <w:bCs/>
          <w:lang w:val="en-US" w:eastAsia="ja-JP"/>
        </w:rPr>
        <w:tab/>
        <w:t>Remaining details on the support of NR Uu controlling LTE sidelink</w:t>
      </w:r>
      <w:r w:rsidRPr="007B079F">
        <w:rPr>
          <w:rFonts w:ascii="Arial" w:eastAsia="Yu Mincho" w:hAnsi="Arial" w:cs="Arial"/>
          <w:bCs/>
          <w:lang w:val="en-US" w:eastAsia="ja-JP"/>
        </w:rPr>
        <w:tab/>
        <w:t>Futurewei</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R1-2000572</w:t>
      </w:r>
      <w:r w:rsidRPr="007B079F">
        <w:rPr>
          <w:rFonts w:ascii="Arial" w:eastAsia="Yu Mincho" w:hAnsi="Arial" w:cs="Arial"/>
          <w:bCs/>
          <w:lang w:val="en-US" w:eastAsia="ja-JP"/>
        </w:rPr>
        <w:tab/>
        <w:t>Other remaining issues on sidelink</w:t>
      </w:r>
      <w:r w:rsidRPr="007B079F">
        <w:rPr>
          <w:rFonts w:ascii="Arial" w:eastAsia="Yu Mincho" w:hAnsi="Arial" w:cs="Arial"/>
          <w:bCs/>
          <w:lang w:val="en-US" w:eastAsia="ja-JP"/>
        </w:rPr>
        <w:tab/>
        <w:t>Futurewei</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R1-2000582</w:t>
      </w:r>
      <w:r w:rsidRPr="007B079F">
        <w:rPr>
          <w:rFonts w:ascii="Arial" w:eastAsia="Yu Mincho" w:hAnsi="Arial" w:cs="Arial"/>
          <w:bCs/>
          <w:lang w:val="en-US" w:eastAsia="ja-JP"/>
        </w:rPr>
        <w:tab/>
        <w:t>Physical layer structure for NR sidelink</w:t>
      </w:r>
      <w:r w:rsidRPr="007B079F">
        <w:rPr>
          <w:rFonts w:ascii="Arial" w:eastAsia="Yu Mincho" w:hAnsi="Arial" w:cs="Arial"/>
          <w:bCs/>
          <w:lang w:val="en-US" w:eastAsia="ja-JP"/>
        </w:rPr>
        <w:tab/>
        <w:t>Sony</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R1-2000583</w:t>
      </w:r>
      <w:r w:rsidRPr="007B079F">
        <w:rPr>
          <w:rFonts w:ascii="Arial" w:eastAsia="Yu Mincho" w:hAnsi="Arial" w:cs="Arial"/>
          <w:bCs/>
          <w:lang w:val="en-US" w:eastAsia="ja-JP"/>
        </w:rPr>
        <w:tab/>
        <w:t>Resource allocation mechanism for NR sidelink Mode 2</w:t>
      </w:r>
      <w:r w:rsidRPr="007B079F">
        <w:rPr>
          <w:rFonts w:ascii="Arial" w:eastAsia="Yu Mincho" w:hAnsi="Arial" w:cs="Arial"/>
          <w:bCs/>
          <w:lang w:val="en-US" w:eastAsia="ja-JP"/>
        </w:rPr>
        <w:tab/>
        <w:t>Sony</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R1-2000584</w:t>
      </w:r>
      <w:r w:rsidRPr="007B079F">
        <w:rPr>
          <w:rFonts w:ascii="Arial" w:eastAsia="Yu Mincho" w:hAnsi="Arial" w:cs="Arial"/>
          <w:bCs/>
          <w:lang w:val="en-US" w:eastAsia="ja-JP"/>
        </w:rPr>
        <w:tab/>
        <w:t>Physical layer procedures for NR sidelink</w:t>
      </w:r>
      <w:r w:rsidRPr="007B079F">
        <w:rPr>
          <w:rFonts w:ascii="Arial" w:eastAsia="Yu Mincho" w:hAnsi="Arial" w:cs="Arial"/>
          <w:bCs/>
          <w:lang w:val="en-US" w:eastAsia="ja-JP"/>
        </w:rPr>
        <w:tab/>
        <w:t>Sony</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R1-2000615</w:t>
      </w:r>
      <w:r w:rsidRPr="007B079F">
        <w:rPr>
          <w:rFonts w:ascii="Arial" w:eastAsia="Yu Mincho" w:hAnsi="Arial" w:cs="Arial"/>
          <w:bCs/>
          <w:lang w:val="en-US" w:eastAsia="ja-JP"/>
        </w:rPr>
        <w:tab/>
        <w:t>On Physical Layer Structures for NR Sidelink</w:t>
      </w:r>
      <w:r w:rsidRPr="007B079F">
        <w:rPr>
          <w:rFonts w:ascii="Arial" w:eastAsia="Yu Mincho" w:hAnsi="Arial" w:cs="Arial"/>
          <w:bCs/>
          <w:lang w:val="en-US" w:eastAsia="ja-JP"/>
        </w:rPr>
        <w:tab/>
        <w:t>Samsung</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R1-2000616</w:t>
      </w:r>
      <w:r w:rsidRPr="007B079F">
        <w:rPr>
          <w:rFonts w:ascii="Arial" w:eastAsia="Yu Mincho" w:hAnsi="Arial" w:cs="Arial"/>
          <w:bCs/>
          <w:lang w:val="en-US" w:eastAsia="ja-JP"/>
        </w:rPr>
        <w:tab/>
        <w:t>On Mode 1 for NR Sidelink</w:t>
      </w:r>
      <w:r w:rsidRPr="007B079F">
        <w:rPr>
          <w:rFonts w:ascii="Arial" w:eastAsia="Yu Mincho" w:hAnsi="Arial" w:cs="Arial"/>
          <w:bCs/>
          <w:lang w:val="en-US" w:eastAsia="ja-JP"/>
        </w:rPr>
        <w:tab/>
        <w:t>Samsung</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R1-2000617</w:t>
      </w:r>
      <w:r w:rsidRPr="007B079F">
        <w:rPr>
          <w:rFonts w:ascii="Arial" w:eastAsia="Yu Mincho" w:hAnsi="Arial" w:cs="Arial"/>
          <w:bCs/>
          <w:lang w:val="en-US" w:eastAsia="ja-JP"/>
        </w:rPr>
        <w:tab/>
        <w:t>On Mode 2 for NR Sidelink</w:t>
      </w:r>
      <w:r w:rsidRPr="007B079F">
        <w:rPr>
          <w:rFonts w:ascii="Arial" w:eastAsia="Yu Mincho" w:hAnsi="Arial" w:cs="Arial"/>
          <w:bCs/>
          <w:lang w:val="en-US" w:eastAsia="ja-JP"/>
        </w:rPr>
        <w:tab/>
        <w:t>Samsung</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R1-2000618</w:t>
      </w:r>
      <w:r w:rsidRPr="007B079F">
        <w:rPr>
          <w:rFonts w:ascii="Arial" w:eastAsia="Yu Mincho" w:hAnsi="Arial" w:cs="Arial"/>
          <w:bCs/>
          <w:lang w:val="en-US" w:eastAsia="ja-JP"/>
        </w:rPr>
        <w:tab/>
        <w:t>Open Issues on Mode 1 and Mode 2 for NR Sidelink</w:t>
      </w:r>
      <w:r w:rsidRPr="007B079F">
        <w:rPr>
          <w:rFonts w:ascii="Arial" w:eastAsia="Yu Mincho" w:hAnsi="Arial" w:cs="Arial"/>
          <w:bCs/>
          <w:lang w:val="en-US" w:eastAsia="ja-JP"/>
        </w:rPr>
        <w:tab/>
        <w:t>Samsung</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R1-2000619</w:t>
      </w:r>
      <w:r w:rsidRPr="007B079F">
        <w:rPr>
          <w:rFonts w:ascii="Arial" w:eastAsia="Yu Mincho" w:hAnsi="Arial" w:cs="Arial"/>
          <w:bCs/>
          <w:lang w:val="en-US" w:eastAsia="ja-JP"/>
        </w:rPr>
        <w:tab/>
        <w:t>On Synchronization Mechanisms for NR Sidelink</w:t>
      </w:r>
      <w:r w:rsidRPr="007B079F">
        <w:rPr>
          <w:rFonts w:ascii="Arial" w:eastAsia="Yu Mincho" w:hAnsi="Arial" w:cs="Arial"/>
          <w:bCs/>
          <w:lang w:val="en-US" w:eastAsia="ja-JP"/>
        </w:rPr>
        <w:tab/>
        <w:t>Samsung</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R1-2000620</w:t>
      </w:r>
      <w:r w:rsidRPr="007B079F">
        <w:rPr>
          <w:rFonts w:ascii="Arial" w:eastAsia="Yu Mincho" w:hAnsi="Arial" w:cs="Arial"/>
          <w:bCs/>
          <w:lang w:val="en-US" w:eastAsia="ja-JP"/>
        </w:rPr>
        <w:tab/>
        <w:t>On In-device Coexistence between LTE and NR Sidelink</w:t>
      </w:r>
      <w:r w:rsidRPr="007B079F">
        <w:rPr>
          <w:rFonts w:ascii="Arial" w:eastAsia="Yu Mincho" w:hAnsi="Arial" w:cs="Arial"/>
          <w:bCs/>
          <w:lang w:val="en-US" w:eastAsia="ja-JP"/>
        </w:rPr>
        <w:tab/>
        <w:t>Samsung</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R1-2000621</w:t>
      </w:r>
      <w:r w:rsidRPr="007B079F">
        <w:rPr>
          <w:rFonts w:ascii="Arial" w:eastAsia="Yu Mincho" w:hAnsi="Arial" w:cs="Arial"/>
          <w:bCs/>
          <w:lang w:val="en-US" w:eastAsia="ja-JP"/>
        </w:rPr>
        <w:tab/>
        <w:t>On Physical Layer Procedures for NR Sidelink</w:t>
      </w:r>
      <w:r w:rsidRPr="007B079F">
        <w:rPr>
          <w:rFonts w:ascii="Arial" w:eastAsia="Yu Mincho" w:hAnsi="Arial" w:cs="Arial"/>
          <w:bCs/>
          <w:lang w:val="en-US" w:eastAsia="ja-JP"/>
        </w:rPr>
        <w:tab/>
        <w:t>Samsung</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R1-2000622</w:t>
      </w:r>
      <w:r w:rsidRPr="007B079F">
        <w:rPr>
          <w:rFonts w:ascii="Arial" w:eastAsia="Yu Mincho" w:hAnsi="Arial" w:cs="Arial"/>
          <w:bCs/>
          <w:lang w:val="en-US" w:eastAsia="ja-JP"/>
        </w:rPr>
        <w:tab/>
        <w:t>On QoS Management for NR Sidelink</w:t>
      </w:r>
      <w:r w:rsidRPr="007B079F">
        <w:rPr>
          <w:rFonts w:ascii="Arial" w:eastAsia="Yu Mincho" w:hAnsi="Arial" w:cs="Arial"/>
          <w:bCs/>
          <w:lang w:val="en-US" w:eastAsia="ja-JP"/>
        </w:rPr>
        <w:tab/>
        <w:t>Samsung</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R1-2000623</w:t>
      </w:r>
      <w:r w:rsidRPr="007B079F">
        <w:rPr>
          <w:rFonts w:ascii="Arial" w:eastAsia="Yu Mincho" w:hAnsi="Arial" w:cs="Arial"/>
          <w:bCs/>
          <w:lang w:val="en-US" w:eastAsia="ja-JP"/>
        </w:rPr>
        <w:tab/>
        <w:t>On NR Uu Controlling LTE Sidelink</w:t>
      </w:r>
      <w:r w:rsidRPr="007B079F">
        <w:rPr>
          <w:rFonts w:ascii="Arial" w:eastAsia="Yu Mincho" w:hAnsi="Arial" w:cs="Arial"/>
          <w:bCs/>
          <w:lang w:val="en-US" w:eastAsia="ja-JP"/>
        </w:rPr>
        <w:tab/>
        <w:t>Samsung</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R1-2000624</w:t>
      </w:r>
      <w:r w:rsidRPr="007B079F">
        <w:rPr>
          <w:rFonts w:ascii="Arial" w:eastAsia="Yu Mincho" w:hAnsi="Arial" w:cs="Arial"/>
          <w:bCs/>
          <w:lang w:val="en-US" w:eastAsia="ja-JP"/>
        </w:rPr>
        <w:tab/>
        <w:t>Details on frequency resource indication of PSSCH</w:t>
      </w:r>
      <w:r w:rsidRPr="007B079F">
        <w:rPr>
          <w:rFonts w:ascii="Arial" w:eastAsia="Yu Mincho" w:hAnsi="Arial" w:cs="Arial"/>
          <w:bCs/>
          <w:lang w:val="en-US" w:eastAsia="ja-JP"/>
        </w:rPr>
        <w:tab/>
        <w:t>Samsung</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R1-2000694</w:t>
      </w:r>
      <w:r w:rsidRPr="007B079F">
        <w:rPr>
          <w:rFonts w:ascii="Arial" w:eastAsia="Yu Mincho" w:hAnsi="Arial" w:cs="Arial"/>
          <w:bCs/>
          <w:lang w:val="en-US" w:eastAsia="ja-JP"/>
        </w:rPr>
        <w:tab/>
        <w:t>Aspects of Sidelink Channel Occupancy Ratio Evaluation</w:t>
      </w:r>
      <w:r w:rsidRPr="007B079F">
        <w:rPr>
          <w:rFonts w:ascii="Arial" w:eastAsia="Yu Mincho" w:hAnsi="Arial" w:cs="Arial"/>
          <w:bCs/>
          <w:lang w:val="en-US" w:eastAsia="ja-JP"/>
        </w:rPr>
        <w:tab/>
        <w:t>Continental Automotive GmbH, Fraunhofer HHI, Fraunhofer IIS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R1-2000695</w:t>
      </w:r>
      <w:r w:rsidRPr="007B079F">
        <w:rPr>
          <w:rFonts w:ascii="Arial" w:eastAsia="Yu Mincho" w:hAnsi="Arial" w:cs="Arial"/>
          <w:bCs/>
          <w:lang w:val="en-US" w:eastAsia="ja-JP"/>
        </w:rPr>
        <w:tab/>
        <w:t>Remaining Issues on NR Sidelink Mode 2 Resource Allocation</w:t>
      </w:r>
      <w:r w:rsidRPr="007B079F">
        <w:rPr>
          <w:rFonts w:ascii="Arial" w:eastAsia="Yu Mincho" w:hAnsi="Arial" w:cs="Arial"/>
          <w:bCs/>
          <w:lang w:val="en-US" w:eastAsia="ja-JP"/>
        </w:rPr>
        <w:tab/>
        <w:t>ITRI</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R1-2000696</w:t>
      </w:r>
      <w:r w:rsidRPr="007B079F">
        <w:rPr>
          <w:rFonts w:ascii="Arial" w:eastAsia="Yu Mincho" w:hAnsi="Arial" w:cs="Arial"/>
          <w:bCs/>
          <w:lang w:val="en-US" w:eastAsia="ja-JP"/>
        </w:rPr>
        <w:tab/>
        <w:t>Remaining Issues on Sidelink Synchronization for NR V2X Communication</w:t>
      </w:r>
      <w:r w:rsidRPr="007B079F">
        <w:rPr>
          <w:rFonts w:ascii="Arial" w:eastAsia="Yu Mincho" w:hAnsi="Arial" w:cs="Arial"/>
          <w:bCs/>
          <w:lang w:val="en-US" w:eastAsia="ja-JP"/>
        </w:rPr>
        <w:tab/>
        <w:t>ITRI</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R1-2000697</w:t>
      </w:r>
      <w:r w:rsidRPr="007B079F">
        <w:rPr>
          <w:rFonts w:ascii="Arial" w:eastAsia="Yu Mincho" w:hAnsi="Arial" w:cs="Arial"/>
          <w:bCs/>
          <w:lang w:val="en-US" w:eastAsia="ja-JP"/>
        </w:rPr>
        <w:tab/>
        <w:t>Remaining Issues on Physical Layer Procedures in NR Sidelink</w:t>
      </w:r>
      <w:r w:rsidRPr="007B079F">
        <w:rPr>
          <w:rFonts w:ascii="Arial" w:eastAsia="Yu Mincho" w:hAnsi="Arial" w:cs="Arial"/>
          <w:bCs/>
          <w:lang w:val="en-US" w:eastAsia="ja-JP"/>
        </w:rPr>
        <w:tab/>
        <w:t>ITRI</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R1-2000698</w:t>
      </w:r>
      <w:r w:rsidRPr="007B079F">
        <w:rPr>
          <w:rFonts w:ascii="Arial" w:eastAsia="Yu Mincho" w:hAnsi="Arial" w:cs="Arial"/>
          <w:bCs/>
          <w:lang w:val="en-US" w:eastAsia="ja-JP"/>
        </w:rPr>
        <w:tab/>
        <w:t>Remaining issues on congestion control for sidelink QoS management</w:t>
      </w:r>
      <w:r w:rsidRPr="007B079F">
        <w:rPr>
          <w:rFonts w:ascii="Arial" w:eastAsia="Yu Mincho" w:hAnsi="Arial" w:cs="Arial"/>
          <w:bCs/>
          <w:lang w:val="en-US" w:eastAsia="ja-JP"/>
        </w:rPr>
        <w:tab/>
        <w:t>ITRI</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R1-2000699</w:t>
      </w:r>
      <w:r w:rsidRPr="007B079F">
        <w:rPr>
          <w:rFonts w:ascii="Arial" w:eastAsia="Yu Mincho" w:hAnsi="Arial" w:cs="Arial"/>
          <w:bCs/>
          <w:lang w:val="en-US" w:eastAsia="ja-JP"/>
        </w:rPr>
        <w:tab/>
        <w:t>Mode-1 resource allocation for NR V2X</w:t>
      </w:r>
      <w:r w:rsidRPr="007B079F">
        <w:rPr>
          <w:rFonts w:ascii="Arial" w:eastAsia="Yu Mincho" w:hAnsi="Arial" w:cs="Arial"/>
          <w:bCs/>
          <w:lang w:val="en-US" w:eastAsia="ja-JP"/>
        </w:rPr>
        <w:tab/>
        <w:t>ITL</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R1-2000729</w:t>
      </w:r>
      <w:r w:rsidRPr="007B079F">
        <w:rPr>
          <w:rFonts w:ascii="Arial" w:eastAsia="Yu Mincho" w:hAnsi="Arial" w:cs="Arial"/>
          <w:bCs/>
          <w:lang w:val="en-US" w:eastAsia="ja-JP"/>
        </w:rPr>
        <w:tab/>
        <w:t>Remaining opens of sidelink physical structure for NR V2X design</w:t>
      </w:r>
      <w:r w:rsidRPr="007B079F">
        <w:rPr>
          <w:rFonts w:ascii="Arial" w:eastAsia="Yu Mincho" w:hAnsi="Arial" w:cs="Arial"/>
          <w:bCs/>
          <w:lang w:val="en-US" w:eastAsia="ja-JP"/>
        </w:rPr>
        <w:tab/>
        <w:t>Intel Corporation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R1-2000730</w:t>
      </w:r>
      <w:r w:rsidRPr="007B079F">
        <w:rPr>
          <w:rFonts w:ascii="Arial" w:eastAsia="Yu Mincho" w:hAnsi="Arial" w:cs="Arial"/>
          <w:bCs/>
          <w:lang w:val="en-US" w:eastAsia="ja-JP"/>
        </w:rPr>
        <w:tab/>
        <w:t>Remaining Issues in Mode-1 Resource Allocation</w:t>
      </w:r>
      <w:r w:rsidRPr="007B079F">
        <w:rPr>
          <w:rFonts w:ascii="Arial" w:eastAsia="Yu Mincho" w:hAnsi="Arial" w:cs="Arial"/>
          <w:bCs/>
          <w:lang w:val="en-US" w:eastAsia="ja-JP"/>
        </w:rPr>
        <w:tab/>
        <w:t>Intel Corporation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R1-2000731</w:t>
      </w:r>
      <w:r w:rsidRPr="007B079F">
        <w:rPr>
          <w:rFonts w:ascii="Arial" w:eastAsia="Yu Mincho" w:hAnsi="Arial" w:cs="Arial"/>
          <w:bCs/>
          <w:lang w:val="en-US" w:eastAsia="ja-JP"/>
        </w:rPr>
        <w:tab/>
        <w:t>Remaining opens of resource allocation mode-2 for NR V2X design</w:t>
      </w:r>
      <w:r w:rsidRPr="007B079F">
        <w:rPr>
          <w:rFonts w:ascii="Arial" w:eastAsia="Yu Mincho" w:hAnsi="Arial" w:cs="Arial"/>
          <w:bCs/>
          <w:lang w:val="en-US" w:eastAsia="ja-JP"/>
        </w:rPr>
        <w:tab/>
        <w:t>Intel Corporation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R1-2000732</w:t>
      </w:r>
      <w:r w:rsidRPr="007B079F">
        <w:rPr>
          <w:rFonts w:ascii="Arial" w:eastAsia="Yu Mincho" w:hAnsi="Arial" w:cs="Arial"/>
          <w:bCs/>
          <w:lang w:val="en-US" w:eastAsia="ja-JP"/>
        </w:rPr>
        <w:tab/>
        <w:t>Remaining opens of sidelink synchronization for NR V2X design</w:t>
      </w:r>
      <w:r w:rsidRPr="007B079F">
        <w:rPr>
          <w:rFonts w:ascii="Arial" w:eastAsia="Yu Mincho" w:hAnsi="Arial" w:cs="Arial"/>
          <w:bCs/>
          <w:lang w:val="en-US" w:eastAsia="ja-JP"/>
        </w:rPr>
        <w:tab/>
        <w:t>Intel Corporation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R1-2000733</w:t>
      </w:r>
      <w:r w:rsidRPr="007B079F">
        <w:rPr>
          <w:rFonts w:ascii="Arial" w:eastAsia="Yu Mincho" w:hAnsi="Arial" w:cs="Arial"/>
          <w:bCs/>
          <w:lang w:val="en-US" w:eastAsia="ja-JP"/>
        </w:rPr>
        <w:tab/>
        <w:t>Remaining Issues and Corrections in Sidelink Procedures</w:t>
      </w:r>
      <w:r w:rsidRPr="007B079F">
        <w:rPr>
          <w:rFonts w:ascii="Arial" w:eastAsia="Yu Mincho" w:hAnsi="Arial" w:cs="Arial"/>
          <w:bCs/>
          <w:lang w:val="en-US" w:eastAsia="ja-JP"/>
        </w:rPr>
        <w:tab/>
        <w:t>Intel Corporation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R1-2000734</w:t>
      </w:r>
      <w:r w:rsidRPr="007B079F">
        <w:rPr>
          <w:rFonts w:ascii="Arial" w:eastAsia="Yu Mincho" w:hAnsi="Arial" w:cs="Arial"/>
          <w:bCs/>
          <w:lang w:val="en-US" w:eastAsia="ja-JP"/>
        </w:rPr>
        <w:tab/>
        <w:t>Remaining details of QoS and congestion control for NR V2X design</w:t>
      </w:r>
      <w:r w:rsidRPr="007B079F">
        <w:rPr>
          <w:rFonts w:ascii="Arial" w:eastAsia="Yu Mincho" w:hAnsi="Arial" w:cs="Arial"/>
          <w:bCs/>
          <w:lang w:val="en-US" w:eastAsia="ja-JP"/>
        </w:rPr>
        <w:tab/>
        <w:t>Intel Corporation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R1-2000746</w:t>
      </w:r>
      <w:r w:rsidRPr="007B079F">
        <w:rPr>
          <w:rFonts w:ascii="Arial" w:eastAsia="Yu Mincho" w:hAnsi="Arial" w:cs="Arial"/>
          <w:bCs/>
          <w:lang w:val="en-US" w:eastAsia="ja-JP"/>
        </w:rPr>
        <w:tab/>
        <w:t>Remaining issues on physical layer structure for sidelink</w:t>
      </w:r>
      <w:r w:rsidRPr="007B079F">
        <w:rPr>
          <w:rFonts w:ascii="Arial" w:eastAsia="Yu Mincho" w:hAnsi="Arial" w:cs="Arial"/>
          <w:bCs/>
          <w:lang w:val="en-US" w:eastAsia="ja-JP"/>
        </w:rPr>
        <w:tab/>
        <w:t>CMCC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R1-2000747</w:t>
      </w:r>
      <w:r w:rsidRPr="007B079F">
        <w:rPr>
          <w:rFonts w:ascii="Arial" w:eastAsia="Yu Mincho" w:hAnsi="Arial" w:cs="Arial"/>
          <w:bCs/>
          <w:lang w:val="en-US" w:eastAsia="ja-JP"/>
        </w:rPr>
        <w:tab/>
        <w:t>Remaining issues on mode 1 resource allocation mechanism</w:t>
      </w:r>
      <w:r w:rsidRPr="007B079F">
        <w:rPr>
          <w:rFonts w:ascii="Arial" w:eastAsia="Yu Mincho" w:hAnsi="Arial" w:cs="Arial"/>
          <w:bCs/>
          <w:lang w:val="en-US" w:eastAsia="ja-JP"/>
        </w:rPr>
        <w:tab/>
        <w:t>CMCC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R1-2000748</w:t>
      </w:r>
      <w:r w:rsidRPr="007B079F">
        <w:rPr>
          <w:rFonts w:ascii="Arial" w:eastAsia="Yu Mincho" w:hAnsi="Arial" w:cs="Arial"/>
          <w:bCs/>
          <w:lang w:val="en-US" w:eastAsia="ja-JP"/>
        </w:rPr>
        <w:tab/>
        <w:t>Remaining issues on sidelink synchronization mechanisms</w:t>
      </w:r>
      <w:r w:rsidRPr="007B079F">
        <w:rPr>
          <w:rFonts w:ascii="Arial" w:eastAsia="Yu Mincho" w:hAnsi="Arial" w:cs="Arial"/>
          <w:bCs/>
          <w:lang w:val="en-US" w:eastAsia="ja-JP"/>
        </w:rPr>
        <w:tab/>
        <w:t>CMCC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R1-2000749</w:t>
      </w:r>
      <w:r w:rsidRPr="007B079F">
        <w:rPr>
          <w:rFonts w:ascii="Arial" w:eastAsia="Yu Mincho" w:hAnsi="Arial" w:cs="Arial"/>
          <w:bCs/>
          <w:lang w:val="en-US" w:eastAsia="ja-JP"/>
        </w:rPr>
        <w:tab/>
        <w:t>Remaining issues on physical layer procedures for sidelink</w:t>
      </w:r>
      <w:r w:rsidRPr="007B079F">
        <w:rPr>
          <w:rFonts w:ascii="Arial" w:eastAsia="Yu Mincho" w:hAnsi="Arial" w:cs="Arial"/>
          <w:bCs/>
          <w:lang w:val="en-US" w:eastAsia="ja-JP"/>
        </w:rPr>
        <w:tab/>
        <w:t>CMCC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R1-2000764</w:t>
      </w:r>
      <w:r w:rsidRPr="007B079F">
        <w:rPr>
          <w:rFonts w:ascii="Arial" w:eastAsia="Yu Mincho" w:hAnsi="Arial" w:cs="Arial"/>
          <w:bCs/>
          <w:lang w:val="en-US" w:eastAsia="ja-JP"/>
        </w:rPr>
        <w:tab/>
        <w:t>Remaining issues on physical layer structure</w:t>
      </w:r>
      <w:r w:rsidRPr="007B079F">
        <w:rPr>
          <w:rFonts w:ascii="Arial" w:eastAsia="Yu Mincho" w:hAnsi="Arial" w:cs="Arial"/>
          <w:bCs/>
          <w:lang w:val="en-US" w:eastAsia="ja-JP"/>
        </w:rPr>
        <w:tab/>
        <w:t>NEC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R1-2000765</w:t>
      </w:r>
      <w:r w:rsidRPr="007B079F">
        <w:rPr>
          <w:rFonts w:ascii="Arial" w:eastAsia="Yu Mincho" w:hAnsi="Arial" w:cs="Arial"/>
          <w:bCs/>
          <w:lang w:val="en-US" w:eastAsia="ja-JP"/>
        </w:rPr>
        <w:tab/>
        <w:t>Remaining issues on resource allocation Mode 1</w:t>
      </w:r>
      <w:r w:rsidRPr="007B079F">
        <w:rPr>
          <w:rFonts w:ascii="Arial" w:eastAsia="Yu Mincho" w:hAnsi="Arial" w:cs="Arial"/>
          <w:bCs/>
          <w:lang w:val="en-US" w:eastAsia="ja-JP"/>
        </w:rPr>
        <w:tab/>
        <w:t>NEC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R1-2000766</w:t>
      </w:r>
      <w:r w:rsidRPr="007B079F">
        <w:rPr>
          <w:rFonts w:ascii="Arial" w:eastAsia="Yu Mincho" w:hAnsi="Arial" w:cs="Arial"/>
          <w:bCs/>
          <w:lang w:val="en-US" w:eastAsia="ja-JP"/>
        </w:rPr>
        <w:tab/>
        <w:t>Remaining issues on physical layer procedure</w:t>
      </w:r>
      <w:r w:rsidRPr="007B079F">
        <w:rPr>
          <w:rFonts w:ascii="Arial" w:eastAsia="Yu Mincho" w:hAnsi="Arial" w:cs="Arial"/>
          <w:bCs/>
          <w:lang w:val="en-US" w:eastAsia="ja-JP"/>
        </w:rPr>
        <w:tab/>
        <w:t>NEC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R1-2000777</w:t>
      </w:r>
      <w:r w:rsidRPr="007B079F">
        <w:rPr>
          <w:rFonts w:ascii="Arial" w:eastAsia="Yu Mincho" w:hAnsi="Arial" w:cs="Arial"/>
          <w:bCs/>
          <w:lang w:val="en-US" w:eastAsia="ja-JP"/>
        </w:rPr>
        <w:tab/>
        <w:t>Feature lead summary#1 on Resource allocation for NR sidelink Mode 1</w:t>
      </w:r>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R1-2000779</w:t>
      </w:r>
      <w:r w:rsidRPr="007B079F">
        <w:rPr>
          <w:rFonts w:ascii="Arial" w:eastAsia="Yu Mincho" w:hAnsi="Arial" w:cs="Arial"/>
          <w:bCs/>
          <w:lang w:val="en-US" w:eastAsia="ja-JP"/>
        </w:rPr>
        <w:tab/>
        <w:t>Feature lead summary#2 on Resource allocation for NR sidelink Mode 1</w:t>
      </w:r>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R1-2000781</w:t>
      </w:r>
      <w:r w:rsidRPr="007B079F">
        <w:rPr>
          <w:rFonts w:ascii="Arial" w:eastAsia="Yu Mincho" w:hAnsi="Arial" w:cs="Arial"/>
          <w:bCs/>
          <w:lang w:val="en-US" w:eastAsia="ja-JP"/>
        </w:rPr>
        <w:tab/>
        <w:t>Discussion on physical layer structure for NR sidelink</w:t>
      </w:r>
      <w:r w:rsidRPr="007B079F">
        <w:rPr>
          <w:rFonts w:ascii="Arial" w:eastAsia="Yu Mincho" w:hAnsi="Arial" w:cs="Arial"/>
          <w:bCs/>
          <w:lang w:val="en-US" w:eastAsia="ja-JP"/>
        </w:rPr>
        <w:tab/>
        <w:t>LG Electronics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R1-2000782</w:t>
      </w:r>
      <w:r w:rsidRPr="007B079F">
        <w:rPr>
          <w:rFonts w:ascii="Arial" w:eastAsia="Yu Mincho" w:hAnsi="Arial" w:cs="Arial"/>
          <w:bCs/>
          <w:lang w:val="en-US" w:eastAsia="ja-JP"/>
        </w:rPr>
        <w:tab/>
        <w:t>Discussion on resource allocation for Mode 1</w:t>
      </w:r>
      <w:r w:rsidRPr="007B079F">
        <w:rPr>
          <w:rFonts w:ascii="Arial" w:eastAsia="Yu Mincho" w:hAnsi="Arial" w:cs="Arial"/>
          <w:bCs/>
          <w:lang w:val="en-US" w:eastAsia="ja-JP"/>
        </w:rPr>
        <w:tab/>
        <w:t>LG Electronics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R1-2000783</w:t>
      </w:r>
      <w:r w:rsidRPr="007B079F">
        <w:rPr>
          <w:rFonts w:ascii="Arial" w:eastAsia="Yu Mincho" w:hAnsi="Arial" w:cs="Arial"/>
          <w:bCs/>
          <w:lang w:val="en-US" w:eastAsia="ja-JP"/>
        </w:rPr>
        <w:tab/>
        <w:t>Discussion on resource allocation for Mode 2</w:t>
      </w:r>
      <w:r w:rsidRPr="007B079F">
        <w:rPr>
          <w:rFonts w:ascii="Arial" w:eastAsia="Yu Mincho" w:hAnsi="Arial" w:cs="Arial"/>
          <w:bCs/>
          <w:lang w:val="en-US" w:eastAsia="ja-JP"/>
        </w:rPr>
        <w:tab/>
        <w:t>LG Electronics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R1-2000784</w:t>
      </w:r>
      <w:r w:rsidRPr="007B079F">
        <w:rPr>
          <w:rFonts w:ascii="Arial" w:eastAsia="Yu Mincho" w:hAnsi="Arial" w:cs="Arial"/>
          <w:bCs/>
          <w:lang w:val="en-US" w:eastAsia="ja-JP"/>
        </w:rPr>
        <w:tab/>
        <w:t>Discussion on NR sidelink synchronization mechanism</w:t>
      </w:r>
      <w:r w:rsidRPr="007B079F">
        <w:rPr>
          <w:rFonts w:ascii="Arial" w:eastAsia="Yu Mincho" w:hAnsi="Arial" w:cs="Arial"/>
          <w:bCs/>
          <w:lang w:val="en-US" w:eastAsia="ja-JP"/>
        </w:rPr>
        <w:tab/>
        <w:t>LG Electronics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R1-2000785</w:t>
      </w:r>
      <w:r w:rsidRPr="007B079F">
        <w:rPr>
          <w:rFonts w:ascii="Arial" w:eastAsia="Yu Mincho" w:hAnsi="Arial" w:cs="Arial"/>
          <w:bCs/>
          <w:lang w:val="en-US" w:eastAsia="ja-JP"/>
        </w:rPr>
        <w:tab/>
        <w:t>Discussion on physical layer procedure for NR sidelink</w:t>
      </w:r>
      <w:r w:rsidRPr="007B079F">
        <w:rPr>
          <w:rFonts w:ascii="Arial" w:eastAsia="Yu Mincho" w:hAnsi="Arial" w:cs="Arial"/>
          <w:bCs/>
          <w:lang w:val="en-US" w:eastAsia="ja-JP"/>
        </w:rPr>
        <w:tab/>
        <w:t>LG Electronics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R1-2000786</w:t>
      </w:r>
      <w:r w:rsidRPr="007B079F">
        <w:rPr>
          <w:rFonts w:ascii="Arial" w:eastAsia="Yu Mincho" w:hAnsi="Arial" w:cs="Arial"/>
          <w:bCs/>
          <w:lang w:val="en-US" w:eastAsia="ja-JP"/>
        </w:rPr>
        <w:tab/>
        <w:t>Discussion on QoS management for NR sidelink</w:t>
      </w:r>
      <w:r w:rsidRPr="007B079F">
        <w:rPr>
          <w:rFonts w:ascii="Arial" w:eastAsia="Yu Mincho" w:hAnsi="Arial" w:cs="Arial"/>
          <w:bCs/>
          <w:lang w:val="en-US" w:eastAsia="ja-JP"/>
        </w:rPr>
        <w:tab/>
        <w:t>LG Electronics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R1-2000787</w:t>
      </w:r>
      <w:r w:rsidRPr="007B079F">
        <w:rPr>
          <w:rFonts w:ascii="Arial" w:eastAsia="Yu Mincho" w:hAnsi="Arial" w:cs="Arial"/>
          <w:bCs/>
          <w:lang w:val="en-US" w:eastAsia="ja-JP"/>
        </w:rPr>
        <w:tab/>
        <w:t>Discussion on NR Uu controlling LTE sidelink</w:t>
      </w:r>
      <w:r w:rsidRPr="007B079F">
        <w:rPr>
          <w:rFonts w:ascii="Arial" w:eastAsia="Yu Mincho" w:hAnsi="Arial" w:cs="Arial"/>
          <w:bCs/>
          <w:lang w:val="en-US" w:eastAsia="ja-JP"/>
        </w:rPr>
        <w:tab/>
        <w:t>LG Electronics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R1-2000813</w:t>
      </w:r>
      <w:r w:rsidRPr="007B079F">
        <w:rPr>
          <w:rFonts w:ascii="Arial" w:eastAsia="Yu Mincho" w:hAnsi="Arial" w:cs="Arial"/>
          <w:bCs/>
          <w:lang w:val="en-US" w:eastAsia="ja-JP"/>
        </w:rPr>
        <w:tab/>
        <w:t>Remaining details of V2X PHY layer structure</w:t>
      </w:r>
      <w:r w:rsidRPr="007B079F">
        <w:rPr>
          <w:rFonts w:ascii="Arial" w:eastAsia="Yu Mincho" w:hAnsi="Arial" w:cs="Arial"/>
          <w:bCs/>
          <w:lang w:val="en-US" w:eastAsia="ja-JP"/>
        </w:rPr>
        <w:tab/>
        <w:t>Mitsubishi Electric RCE</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R1-2000822</w:t>
      </w:r>
      <w:r w:rsidRPr="007B079F">
        <w:rPr>
          <w:rFonts w:ascii="Arial" w:eastAsia="Yu Mincho" w:hAnsi="Arial" w:cs="Arial"/>
          <w:bCs/>
          <w:lang w:val="en-US" w:eastAsia="ja-JP"/>
        </w:rPr>
        <w:tab/>
        <w:t>Summary of critical issues for NR Uu scheduling LTE sidelink</w:t>
      </w:r>
      <w:r w:rsidRPr="007B079F">
        <w:rPr>
          <w:rFonts w:ascii="Arial" w:eastAsia="Yu Mincho" w:hAnsi="Arial" w:cs="Arial"/>
          <w:bCs/>
          <w:lang w:val="en-US" w:eastAsia="ja-JP"/>
        </w:rPr>
        <w:tab/>
        <w:t>Futurewei</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R1-2000832</w:t>
      </w:r>
      <w:r w:rsidRPr="007B079F">
        <w:rPr>
          <w:rFonts w:ascii="Arial" w:eastAsia="Yu Mincho" w:hAnsi="Arial" w:cs="Arial"/>
          <w:bCs/>
          <w:lang w:val="en-US" w:eastAsia="ja-JP"/>
        </w:rPr>
        <w:tab/>
        <w:t>Feature lead summary on AI 7.2.4.3 Sidelink synchronization mechanism</w:t>
      </w:r>
      <w:r w:rsidRPr="007B079F">
        <w:rPr>
          <w:rFonts w:ascii="Arial" w:eastAsia="Yu Mincho" w:hAnsi="Arial" w:cs="Arial"/>
          <w:bCs/>
          <w:lang w:val="en-US" w:eastAsia="ja-JP"/>
        </w:rPr>
        <w:tab/>
        <w:t>CATT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R1-2000833</w:t>
      </w:r>
      <w:r w:rsidRPr="007B079F">
        <w:rPr>
          <w:rFonts w:ascii="Arial" w:eastAsia="Yu Mincho" w:hAnsi="Arial" w:cs="Arial"/>
          <w:bCs/>
          <w:lang w:val="en-US" w:eastAsia="ja-JP"/>
        </w:rPr>
        <w:tab/>
        <w:t>Feature lead summary#2 on AI 7.2.4.3 Sidelink synchronization mechanism</w:t>
      </w:r>
      <w:r w:rsidRPr="007B079F">
        <w:rPr>
          <w:rFonts w:ascii="Arial" w:eastAsia="Yu Mincho" w:hAnsi="Arial" w:cs="Arial"/>
          <w:bCs/>
          <w:lang w:val="en-US" w:eastAsia="ja-JP"/>
        </w:rPr>
        <w:tab/>
        <w:t>CATT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R1-2000834</w:t>
      </w:r>
      <w:r w:rsidRPr="007B079F">
        <w:rPr>
          <w:rFonts w:ascii="Arial" w:eastAsia="Yu Mincho" w:hAnsi="Arial" w:cs="Arial"/>
          <w:bCs/>
          <w:lang w:val="en-US" w:eastAsia="ja-JP"/>
        </w:rPr>
        <w:tab/>
        <w:t>Remaining Issues on Physical Layer Structure for NR V2X</w:t>
      </w:r>
      <w:r w:rsidRPr="007B079F">
        <w:rPr>
          <w:rFonts w:ascii="Arial" w:eastAsia="Yu Mincho" w:hAnsi="Arial" w:cs="Arial"/>
          <w:bCs/>
          <w:lang w:val="en-US" w:eastAsia="ja-JP"/>
        </w:rPr>
        <w:tab/>
        <w:t>InterDigital,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R1-2000835</w:t>
      </w:r>
      <w:r w:rsidRPr="007B079F">
        <w:rPr>
          <w:rFonts w:ascii="Arial" w:eastAsia="Yu Mincho" w:hAnsi="Arial" w:cs="Arial"/>
          <w:bCs/>
          <w:lang w:val="en-US" w:eastAsia="ja-JP"/>
        </w:rPr>
        <w:tab/>
        <w:t>Remaining Issues on NR Sidelink Mode 1 Resource Allocation</w:t>
      </w:r>
      <w:r w:rsidRPr="007B079F">
        <w:rPr>
          <w:rFonts w:ascii="Arial" w:eastAsia="Yu Mincho" w:hAnsi="Arial" w:cs="Arial"/>
          <w:bCs/>
          <w:lang w:val="en-US" w:eastAsia="ja-JP"/>
        </w:rPr>
        <w:tab/>
        <w:t>InterDigital,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R1-2000836</w:t>
      </w:r>
      <w:r w:rsidRPr="007B079F">
        <w:rPr>
          <w:rFonts w:ascii="Arial" w:eastAsia="Yu Mincho" w:hAnsi="Arial" w:cs="Arial"/>
          <w:bCs/>
          <w:lang w:val="en-US" w:eastAsia="ja-JP"/>
        </w:rPr>
        <w:tab/>
        <w:t>Remaining Issues on NR Sidelink Mode 2 Resource Allocation</w:t>
      </w:r>
      <w:r w:rsidRPr="007B079F">
        <w:rPr>
          <w:rFonts w:ascii="Arial" w:eastAsia="Yu Mincho" w:hAnsi="Arial" w:cs="Arial"/>
          <w:bCs/>
          <w:lang w:val="en-US" w:eastAsia="ja-JP"/>
        </w:rPr>
        <w:tab/>
        <w:t>InterDigital,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R1-2000837</w:t>
      </w:r>
      <w:r w:rsidRPr="007B079F">
        <w:rPr>
          <w:rFonts w:ascii="Arial" w:eastAsia="Yu Mincho" w:hAnsi="Arial" w:cs="Arial"/>
          <w:bCs/>
          <w:lang w:val="en-US" w:eastAsia="ja-JP"/>
        </w:rPr>
        <w:tab/>
        <w:t>Remaining Issues on Physical Layer Procedures for NR V2X</w:t>
      </w:r>
      <w:r w:rsidRPr="007B079F">
        <w:rPr>
          <w:rFonts w:ascii="Arial" w:eastAsia="Yu Mincho" w:hAnsi="Arial" w:cs="Arial"/>
          <w:bCs/>
          <w:lang w:val="en-US" w:eastAsia="ja-JP"/>
        </w:rPr>
        <w:tab/>
        <w:t>InterDigital,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R1-2000838</w:t>
      </w:r>
      <w:r w:rsidRPr="007B079F">
        <w:rPr>
          <w:rFonts w:ascii="Arial" w:eastAsia="Yu Mincho" w:hAnsi="Arial" w:cs="Arial"/>
          <w:bCs/>
          <w:lang w:val="en-US" w:eastAsia="ja-JP"/>
        </w:rPr>
        <w:tab/>
        <w:t>Remaining Issues on Congestion Control and QoS Management for NR-V2X</w:t>
      </w:r>
      <w:r w:rsidRPr="007B079F">
        <w:rPr>
          <w:rFonts w:ascii="Arial" w:eastAsia="Yu Mincho" w:hAnsi="Arial" w:cs="Arial"/>
          <w:bCs/>
          <w:lang w:val="en-US" w:eastAsia="ja-JP"/>
        </w:rPr>
        <w:tab/>
        <w:t>InterDigital,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R1-2000839</w:t>
      </w:r>
      <w:r w:rsidRPr="007B079F">
        <w:rPr>
          <w:rFonts w:ascii="Arial" w:eastAsia="Yu Mincho" w:hAnsi="Arial" w:cs="Arial"/>
          <w:bCs/>
          <w:lang w:val="en-US" w:eastAsia="ja-JP"/>
        </w:rPr>
        <w:tab/>
        <w:t>Summary of critical issues for AI 7.2.4.5 Physical layer procedures for sidelink</w:t>
      </w:r>
      <w:r w:rsidRPr="007B079F">
        <w:rPr>
          <w:rFonts w:ascii="Arial" w:eastAsia="Yu Mincho" w:hAnsi="Arial" w:cs="Arial"/>
          <w:bCs/>
          <w:lang w:val="en-US" w:eastAsia="ja-JP"/>
        </w:rPr>
        <w:tab/>
        <w:t>LG Electronics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R1-2000850</w:t>
      </w:r>
      <w:r w:rsidRPr="007B079F">
        <w:rPr>
          <w:rFonts w:ascii="Arial" w:eastAsia="Yu Mincho" w:hAnsi="Arial" w:cs="Arial"/>
          <w:bCs/>
          <w:lang w:val="en-US" w:eastAsia="ja-JP"/>
        </w:rPr>
        <w:tab/>
        <w:t>Remaining details on NR V2X physical layer structure</w:t>
      </w:r>
      <w:r w:rsidRPr="007B079F">
        <w:rPr>
          <w:rFonts w:ascii="Arial" w:eastAsia="Yu Mincho" w:hAnsi="Arial" w:cs="Arial"/>
          <w:bCs/>
          <w:lang w:val="en-US" w:eastAsia="ja-JP"/>
        </w:rPr>
        <w:tab/>
        <w:t>Apple</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R1-2000851</w:t>
      </w:r>
      <w:r w:rsidRPr="007B079F">
        <w:rPr>
          <w:rFonts w:ascii="Arial" w:eastAsia="Yu Mincho" w:hAnsi="Arial" w:cs="Arial"/>
          <w:bCs/>
          <w:lang w:val="en-US" w:eastAsia="ja-JP"/>
        </w:rPr>
        <w:tab/>
        <w:t>Remaining details on mode 1 resource allocation</w:t>
      </w:r>
      <w:r w:rsidRPr="007B079F">
        <w:rPr>
          <w:rFonts w:ascii="Arial" w:eastAsia="Yu Mincho" w:hAnsi="Arial" w:cs="Arial"/>
          <w:bCs/>
          <w:lang w:val="en-US" w:eastAsia="ja-JP"/>
        </w:rPr>
        <w:tab/>
        <w:t>Apple</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R1-2000852</w:t>
      </w:r>
      <w:r w:rsidRPr="007B079F">
        <w:rPr>
          <w:rFonts w:ascii="Arial" w:eastAsia="Yu Mincho" w:hAnsi="Arial" w:cs="Arial"/>
          <w:bCs/>
          <w:lang w:val="en-US" w:eastAsia="ja-JP"/>
        </w:rPr>
        <w:tab/>
        <w:t>Remaining details on mode 2 resource allocation</w:t>
      </w:r>
      <w:r w:rsidRPr="007B079F">
        <w:rPr>
          <w:rFonts w:ascii="Arial" w:eastAsia="Yu Mincho" w:hAnsi="Arial" w:cs="Arial"/>
          <w:bCs/>
          <w:lang w:val="en-US" w:eastAsia="ja-JP"/>
        </w:rPr>
        <w:tab/>
        <w:t>Apple</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R1-2000853</w:t>
      </w:r>
      <w:r w:rsidRPr="007B079F">
        <w:rPr>
          <w:rFonts w:ascii="Arial" w:eastAsia="Yu Mincho" w:hAnsi="Arial" w:cs="Arial"/>
          <w:bCs/>
          <w:lang w:val="en-US" w:eastAsia="ja-JP"/>
        </w:rPr>
        <w:tab/>
        <w:t>Remaining details on physical layer procedures for NR V2X sidelink</w:t>
      </w:r>
      <w:r w:rsidRPr="007B079F">
        <w:rPr>
          <w:rFonts w:ascii="Arial" w:eastAsia="Yu Mincho" w:hAnsi="Arial" w:cs="Arial"/>
          <w:bCs/>
          <w:lang w:val="en-US" w:eastAsia="ja-JP"/>
        </w:rPr>
        <w:tab/>
        <w:t>Apple</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R1-2000854</w:t>
      </w:r>
      <w:r w:rsidRPr="007B079F">
        <w:rPr>
          <w:rFonts w:ascii="Arial" w:eastAsia="Yu Mincho" w:hAnsi="Arial" w:cs="Arial"/>
          <w:bCs/>
          <w:lang w:val="en-US" w:eastAsia="ja-JP"/>
        </w:rPr>
        <w:tab/>
        <w:t>On size alignment of DCI format 3_1</w:t>
      </w:r>
      <w:r w:rsidRPr="007B079F">
        <w:rPr>
          <w:rFonts w:ascii="Arial" w:eastAsia="Yu Mincho" w:hAnsi="Arial" w:cs="Arial"/>
          <w:bCs/>
          <w:lang w:val="en-US" w:eastAsia="ja-JP"/>
        </w:rPr>
        <w:tab/>
        <w:t>Apple</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lastRenderedPageBreak/>
        <w:t>R1-2000876</w:t>
      </w:r>
      <w:r w:rsidRPr="007B079F">
        <w:rPr>
          <w:rFonts w:ascii="Arial" w:eastAsia="Yu Mincho" w:hAnsi="Arial" w:cs="Arial"/>
          <w:bCs/>
          <w:lang w:val="en-US" w:eastAsia="ja-JP"/>
        </w:rPr>
        <w:tab/>
        <w:t>Remaining issues on physical layer structure for NR sidelink</w:t>
      </w:r>
      <w:r w:rsidRPr="007B079F">
        <w:rPr>
          <w:rFonts w:ascii="Arial" w:eastAsia="Yu Mincho" w:hAnsi="Arial" w:cs="Arial"/>
          <w:bCs/>
          <w:lang w:val="en-US" w:eastAsia="ja-JP"/>
        </w:rPr>
        <w:tab/>
        <w:t>Sharp</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R1-2000877</w:t>
      </w:r>
      <w:r w:rsidRPr="007B079F">
        <w:rPr>
          <w:rFonts w:ascii="Arial" w:eastAsia="Yu Mincho" w:hAnsi="Arial" w:cs="Arial"/>
          <w:bCs/>
          <w:lang w:val="en-US" w:eastAsia="ja-JP"/>
        </w:rPr>
        <w:tab/>
        <w:t>Remaining issues on resource allocation mode 1 for NR sidelink</w:t>
      </w:r>
      <w:r w:rsidRPr="007B079F">
        <w:rPr>
          <w:rFonts w:ascii="Arial" w:eastAsia="Yu Mincho" w:hAnsi="Arial" w:cs="Arial"/>
          <w:bCs/>
          <w:lang w:val="en-US" w:eastAsia="ja-JP"/>
        </w:rPr>
        <w:tab/>
        <w:t>Sharp</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R1-2000878</w:t>
      </w:r>
      <w:r w:rsidRPr="007B079F">
        <w:rPr>
          <w:rFonts w:ascii="Arial" w:eastAsia="Yu Mincho" w:hAnsi="Arial" w:cs="Arial"/>
          <w:bCs/>
          <w:lang w:val="en-US" w:eastAsia="ja-JP"/>
        </w:rPr>
        <w:tab/>
        <w:t>Remaining issues on resource allocation mode 2 for NR sidelink</w:t>
      </w:r>
      <w:r w:rsidRPr="007B079F">
        <w:rPr>
          <w:rFonts w:ascii="Arial" w:eastAsia="Yu Mincho" w:hAnsi="Arial" w:cs="Arial"/>
          <w:bCs/>
          <w:lang w:val="en-US" w:eastAsia="ja-JP"/>
        </w:rPr>
        <w:tab/>
        <w:t>Sharp</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R1-2000879</w:t>
      </w:r>
      <w:r w:rsidRPr="007B079F">
        <w:rPr>
          <w:rFonts w:ascii="Arial" w:eastAsia="Yu Mincho" w:hAnsi="Arial" w:cs="Arial"/>
          <w:bCs/>
          <w:lang w:val="en-US" w:eastAsia="ja-JP"/>
        </w:rPr>
        <w:tab/>
        <w:t>Remaining issues on synchronization mechanism for NR sidelink</w:t>
      </w:r>
      <w:r w:rsidRPr="007B079F">
        <w:rPr>
          <w:rFonts w:ascii="Arial" w:eastAsia="Yu Mincho" w:hAnsi="Arial" w:cs="Arial"/>
          <w:bCs/>
          <w:lang w:val="en-US" w:eastAsia="ja-JP"/>
        </w:rPr>
        <w:tab/>
        <w:t>Sharp</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R1-2000880</w:t>
      </w:r>
      <w:r w:rsidRPr="007B079F">
        <w:rPr>
          <w:rFonts w:ascii="Arial" w:eastAsia="Yu Mincho" w:hAnsi="Arial" w:cs="Arial"/>
          <w:bCs/>
          <w:lang w:val="en-US" w:eastAsia="ja-JP"/>
        </w:rPr>
        <w:tab/>
        <w:t>Remaining issues on physical layer procedures for NR sidelink</w:t>
      </w:r>
      <w:r w:rsidRPr="007B079F">
        <w:rPr>
          <w:rFonts w:ascii="Arial" w:eastAsia="Yu Mincho" w:hAnsi="Arial" w:cs="Arial"/>
          <w:bCs/>
          <w:lang w:val="en-US" w:eastAsia="ja-JP"/>
        </w:rPr>
        <w:tab/>
        <w:t>Sharp</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R1-2000898</w:t>
      </w:r>
      <w:r w:rsidRPr="007B079F">
        <w:rPr>
          <w:rFonts w:ascii="Arial" w:eastAsia="Yu Mincho" w:hAnsi="Arial" w:cs="Arial"/>
          <w:bCs/>
          <w:lang w:val="en-US" w:eastAsia="ja-JP"/>
        </w:rPr>
        <w:tab/>
        <w:t>Discussion on SCI content for 5G V2X</w:t>
      </w:r>
      <w:r w:rsidRPr="007B079F">
        <w:rPr>
          <w:rFonts w:ascii="Arial" w:eastAsia="Yu Mincho" w:hAnsi="Arial" w:cs="Arial"/>
          <w:bCs/>
          <w:lang w:val="en-US" w:eastAsia="ja-JP"/>
        </w:rPr>
        <w:tab/>
        <w:t>Xiaomi Communications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R1-2000899</w:t>
      </w:r>
      <w:r w:rsidRPr="007B079F">
        <w:rPr>
          <w:rFonts w:ascii="Arial" w:eastAsia="Yu Mincho" w:hAnsi="Arial" w:cs="Arial"/>
          <w:bCs/>
          <w:lang w:val="en-US" w:eastAsia="ja-JP"/>
        </w:rPr>
        <w:tab/>
        <w:t>On Sidelink HARQ report of V2x communications</w:t>
      </w:r>
      <w:r w:rsidRPr="007B079F">
        <w:rPr>
          <w:rFonts w:ascii="Arial" w:eastAsia="Yu Mincho" w:hAnsi="Arial" w:cs="Arial"/>
          <w:bCs/>
          <w:lang w:val="en-US" w:eastAsia="ja-JP"/>
        </w:rPr>
        <w:tab/>
        <w:t>Xiaomi Communications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R1-2000900</w:t>
      </w:r>
      <w:r w:rsidRPr="007B079F">
        <w:rPr>
          <w:rFonts w:ascii="Arial" w:eastAsia="Yu Mincho" w:hAnsi="Arial" w:cs="Arial"/>
          <w:bCs/>
          <w:lang w:val="en-US" w:eastAsia="ja-JP"/>
        </w:rPr>
        <w:tab/>
        <w:t>On resource reservation in Mode 2 resource allocation</w:t>
      </w:r>
      <w:r w:rsidRPr="007B079F">
        <w:rPr>
          <w:rFonts w:ascii="Arial" w:eastAsia="Yu Mincho" w:hAnsi="Arial" w:cs="Arial"/>
          <w:bCs/>
          <w:lang w:val="en-US" w:eastAsia="ja-JP"/>
        </w:rPr>
        <w:tab/>
        <w:t>Xiaomi Communications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R1-2000901</w:t>
      </w:r>
      <w:r w:rsidRPr="007B079F">
        <w:rPr>
          <w:rFonts w:ascii="Arial" w:eastAsia="Yu Mincho" w:hAnsi="Arial" w:cs="Arial"/>
          <w:bCs/>
          <w:lang w:val="en-US" w:eastAsia="ja-JP"/>
        </w:rPr>
        <w:tab/>
        <w:t>On procedures for 5G V2x communications</w:t>
      </w:r>
      <w:r w:rsidRPr="007B079F">
        <w:rPr>
          <w:rFonts w:ascii="Arial" w:eastAsia="Yu Mincho" w:hAnsi="Arial" w:cs="Arial"/>
          <w:bCs/>
          <w:lang w:val="en-US" w:eastAsia="ja-JP"/>
        </w:rPr>
        <w:tab/>
        <w:t>Xiaomi Communications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R1-2000903</w:t>
      </w:r>
      <w:r w:rsidRPr="007B079F">
        <w:rPr>
          <w:rFonts w:ascii="Arial" w:eastAsia="Yu Mincho" w:hAnsi="Arial" w:cs="Arial"/>
          <w:bCs/>
          <w:lang w:val="en-US" w:eastAsia="ja-JP"/>
        </w:rPr>
        <w:tab/>
        <w:t>Remaining details of Physical layer structure design for sidelink</w:t>
      </w:r>
      <w:r w:rsidRPr="007B079F">
        <w:rPr>
          <w:rFonts w:ascii="Arial" w:eastAsia="Yu Mincho" w:hAnsi="Arial" w:cs="Arial"/>
          <w:bCs/>
          <w:lang w:val="en-US" w:eastAsia="ja-JP"/>
        </w:rPr>
        <w:tab/>
        <w:t>AT&amp;T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R1-2000904</w:t>
      </w:r>
      <w:r w:rsidRPr="007B079F">
        <w:rPr>
          <w:rFonts w:ascii="Arial" w:eastAsia="Yu Mincho" w:hAnsi="Arial" w:cs="Arial"/>
          <w:bCs/>
          <w:lang w:val="en-US" w:eastAsia="ja-JP"/>
        </w:rPr>
        <w:tab/>
        <w:t>Remaining details of resource allocation mode-1 for NR sidelink</w:t>
      </w:r>
      <w:r w:rsidRPr="007B079F">
        <w:rPr>
          <w:rFonts w:ascii="Arial" w:eastAsia="Yu Mincho" w:hAnsi="Arial" w:cs="Arial"/>
          <w:bCs/>
          <w:lang w:val="en-US" w:eastAsia="ja-JP"/>
        </w:rPr>
        <w:tab/>
        <w:t>AT&amp;T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R1-2000905</w:t>
      </w:r>
      <w:r w:rsidRPr="007B079F">
        <w:rPr>
          <w:rFonts w:ascii="Arial" w:eastAsia="Yu Mincho" w:hAnsi="Arial" w:cs="Arial"/>
          <w:bCs/>
          <w:lang w:val="en-US" w:eastAsia="ja-JP"/>
        </w:rPr>
        <w:tab/>
        <w:t>Remaining details of resource allocation mode-2 for NR sidelink</w:t>
      </w:r>
      <w:r w:rsidRPr="007B079F">
        <w:rPr>
          <w:rFonts w:ascii="Arial" w:eastAsia="Yu Mincho" w:hAnsi="Arial" w:cs="Arial"/>
          <w:bCs/>
          <w:lang w:val="en-US" w:eastAsia="ja-JP"/>
        </w:rPr>
        <w:tab/>
        <w:t>AT&amp;T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R1-2000906</w:t>
      </w:r>
      <w:r w:rsidRPr="007B079F">
        <w:rPr>
          <w:rFonts w:ascii="Arial" w:eastAsia="Yu Mincho" w:hAnsi="Arial" w:cs="Arial"/>
          <w:bCs/>
          <w:lang w:val="en-US" w:eastAsia="ja-JP"/>
        </w:rPr>
        <w:tab/>
        <w:t>Remaining details of physical layer procedures for sidelink</w:t>
      </w:r>
      <w:r w:rsidRPr="007B079F">
        <w:rPr>
          <w:rFonts w:ascii="Arial" w:eastAsia="Yu Mincho" w:hAnsi="Arial" w:cs="Arial"/>
          <w:bCs/>
          <w:lang w:val="en-US" w:eastAsia="ja-JP"/>
        </w:rPr>
        <w:tab/>
        <w:t>AT&amp;T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R1-2000914</w:t>
      </w:r>
      <w:r w:rsidRPr="007B079F">
        <w:rPr>
          <w:rFonts w:ascii="Arial" w:eastAsia="Yu Mincho" w:hAnsi="Arial" w:cs="Arial"/>
          <w:bCs/>
          <w:lang w:val="en-US" w:eastAsia="ja-JP"/>
        </w:rPr>
        <w:tab/>
        <w:t>Remaining issues on sidelink physical layer structure</w:t>
      </w:r>
      <w:r w:rsidRPr="007B079F">
        <w:rPr>
          <w:rFonts w:ascii="Arial" w:eastAsia="Yu Mincho" w:hAnsi="Arial" w:cs="Arial"/>
          <w:bCs/>
          <w:lang w:val="en-US" w:eastAsia="ja-JP"/>
        </w:rPr>
        <w:tab/>
        <w:t>NTT DOCOMO,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R1-2000915</w:t>
      </w:r>
      <w:r w:rsidRPr="007B079F">
        <w:rPr>
          <w:rFonts w:ascii="Arial" w:eastAsia="Yu Mincho" w:hAnsi="Arial" w:cs="Arial"/>
          <w:bCs/>
          <w:lang w:val="en-US" w:eastAsia="ja-JP"/>
        </w:rPr>
        <w:tab/>
        <w:t>Remaining issues on resource allocation mechanism mode 1</w:t>
      </w:r>
      <w:r w:rsidRPr="007B079F">
        <w:rPr>
          <w:rFonts w:ascii="Arial" w:eastAsia="Yu Mincho" w:hAnsi="Arial" w:cs="Arial"/>
          <w:bCs/>
          <w:lang w:val="en-US" w:eastAsia="ja-JP"/>
        </w:rPr>
        <w:tab/>
        <w:t>NTT DOCOMO,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R1-2000916</w:t>
      </w:r>
      <w:r w:rsidRPr="007B079F">
        <w:rPr>
          <w:rFonts w:ascii="Arial" w:eastAsia="Yu Mincho" w:hAnsi="Arial" w:cs="Arial"/>
          <w:bCs/>
          <w:lang w:val="en-US" w:eastAsia="ja-JP"/>
        </w:rPr>
        <w:tab/>
        <w:t>Remaining issues on resource allocation mechanism mode 2</w:t>
      </w:r>
      <w:r w:rsidRPr="007B079F">
        <w:rPr>
          <w:rFonts w:ascii="Arial" w:eastAsia="Yu Mincho" w:hAnsi="Arial" w:cs="Arial"/>
          <w:bCs/>
          <w:lang w:val="en-US" w:eastAsia="ja-JP"/>
        </w:rPr>
        <w:tab/>
        <w:t>NTT DOCOMO,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R1-2000917</w:t>
      </w:r>
      <w:r w:rsidRPr="007B079F">
        <w:rPr>
          <w:rFonts w:ascii="Arial" w:eastAsia="Yu Mincho" w:hAnsi="Arial" w:cs="Arial"/>
          <w:bCs/>
          <w:lang w:val="en-US" w:eastAsia="ja-JP"/>
        </w:rPr>
        <w:tab/>
        <w:t>Remaining issues on sidelink synchronization mechanism</w:t>
      </w:r>
      <w:r w:rsidRPr="007B079F">
        <w:rPr>
          <w:rFonts w:ascii="Arial" w:eastAsia="Yu Mincho" w:hAnsi="Arial" w:cs="Arial"/>
          <w:bCs/>
          <w:lang w:val="en-US" w:eastAsia="ja-JP"/>
        </w:rPr>
        <w:tab/>
        <w:t>NTT DOCOMO,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R1-2000918</w:t>
      </w:r>
      <w:r w:rsidRPr="007B079F">
        <w:rPr>
          <w:rFonts w:ascii="Arial" w:eastAsia="Yu Mincho" w:hAnsi="Arial" w:cs="Arial"/>
          <w:bCs/>
          <w:lang w:val="en-US" w:eastAsia="ja-JP"/>
        </w:rPr>
        <w:tab/>
        <w:t>Remaining issues on sidelink physical layer procedure</w:t>
      </w:r>
      <w:r w:rsidRPr="007B079F">
        <w:rPr>
          <w:rFonts w:ascii="Arial" w:eastAsia="Yu Mincho" w:hAnsi="Arial" w:cs="Arial"/>
          <w:bCs/>
          <w:lang w:val="en-US" w:eastAsia="ja-JP"/>
        </w:rPr>
        <w:tab/>
        <w:t>NTT DOCOMO,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R1-2000962</w:t>
      </w:r>
      <w:r w:rsidRPr="007B079F">
        <w:rPr>
          <w:rFonts w:ascii="Arial" w:eastAsia="Yu Mincho" w:hAnsi="Arial" w:cs="Arial"/>
          <w:bCs/>
          <w:lang w:val="en-US" w:eastAsia="ja-JP"/>
        </w:rPr>
        <w:tab/>
        <w:t>Considerations on Physical Layer aspects of NR V2X</w:t>
      </w:r>
      <w:r w:rsidRPr="007B079F">
        <w:rPr>
          <w:rFonts w:ascii="Arial" w:eastAsia="Yu Mincho" w:hAnsi="Arial" w:cs="Arial"/>
          <w:bCs/>
          <w:lang w:val="en-US" w:eastAsia="ja-JP"/>
        </w:rPr>
        <w:tab/>
        <w:t>Qualcomm Incorporated</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R1-2000963</w:t>
      </w:r>
      <w:r w:rsidRPr="007B079F">
        <w:rPr>
          <w:rFonts w:ascii="Arial" w:eastAsia="Yu Mincho" w:hAnsi="Arial" w:cs="Arial"/>
          <w:bCs/>
          <w:lang w:val="en-US" w:eastAsia="ja-JP"/>
        </w:rPr>
        <w:tab/>
        <w:t>Sidelink Resource Allocation Mechanism for NR V2X</w:t>
      </w:r>
      <w:r w:rsidRPr="007B079F">
        <w:rPr>
          <w:rFonts w:ascii="Arial" w:eastAsia="Yu Mincho" w:hAnsi="Arial" w:cs="Arial"/>
          <w:bCs/>
          <w:lang w:val="en-US" w:eastAsia="ja-JP"/>
        </w:rPr>
        <w:tab/>
        <w:t>Qualcomm Incorporated</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R1-2000964</w:t>
      </w:r>
      <w:r w:rsidRPr="007B079F">
        <w:rPr>
          <w:rFonts w:ascii="Arial" w:eastAsia="Yu Mincho" w:hAnsi="Arial" w:cs="Arial"/>
          <w:bCs/>
          <w:lang w:val="en-US" w:eastAsia="ja-JP"/>
        </w:rPr>
        <w:tab/>
        <w:t>Synchronization mechanism enhancment for cluster merge</w:t>
      </w:r>
      <w:r w:rsidRPr="007B079F">
        <w:rPr>
          <w:rFonts w:ascii="Arial" w:eastAsia="Yu Mincho" w:hAnsi="Arial" w:cs="Arial"/>
          <w:bCs/>
          <w:lang w:val="en-US" w:eastAsia="ja-JP"/>
        </w:rPr>
        <w:tab/>
        <w:t>Qualcomm Incorporated</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R1-2000965</w:t>
      </w:r>
      <w:r w:rsidRPr="007B079F">
        <w:rPr>
          <w:rFonts w:ascii="Arial" w:eastAsia="Yu Mincho" w:hAnsi="Arial" w:cs="Arial"/>
          <w:bCs/>
          <w:lang w:val="en-US" w:eastAsia="ja-JP"/>
        </w:rPr>
        <w:tab/>
        <w:t>Feature Lead summary of In-device Coexistence Aspects in NR-V2X (AI 7.2.4.4)</w:t>
      </w:r>
      <w:r w:rsidRPr="007B079F">
        <w:rPr>
          <w:rFonts w:ascii="Arial" w:eastAsia="Yu Mincho" w:hAnsi="Arial" w:cs="Arial"/>
          <w:bCs/>
          <w:lang w:val="en-US" w:eastAsia="ja-JP"/>
        </w:rPr>
        <w:tab/>
        <w:t>Qualcomm Incorporated</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R1-2000966</w:t>
      </w:r>
      <w:r w:rsidRPr="007B079F">
        <w:rPr>
          <w:rFonts w:ascii="Arial" w:eastAsia="Yu Mincho" w:hAnsi="Arial" w:cs="Arial"/>
          <w:bCs/>
          <w:lang w:val="en-US" w:eastAsia="ja-JP"/>
        </w:rPr>
        <w:tab/>
        <w:t>Physical layer procedures for sidelink</w:t>
      </w:r>
      <w:r w:rsidRPr="007B079F">
        <w:rPr>
          <w:rFonts w:ascii="Arial" w:eastAsia="Yu Mincho" w:hAnsi="Arial" w:cs="Arial"/>
          <w:bCs/>
          <w:lang w:val="en-US" w:eastAsia="ja-JP"/>
        </w:rPr>
        <w:tab/>
        <w:t>Qualcomm Incorporated</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R1-2000967</w:t>
      </w:r>
      <w:r w:rsidRPr="007B079F">
        <w:rPr>
          <w:rFonts w:ascii="Arial" w:eastAsia="Yu Mincho" w:hAnsi="Arial" w:cs="Arial"/>
          <w:bCs/>
          <w:lang w:val="en-US" w:eastAsia="ja-JP"/>
        </w:rPr>
        <w:tab/>
        <w:t>Syncronisation details for NR-V2X</w:t>
      </w:r>
      <w:r w:rsidRPr="007B079F">
        <w:rPr>
          <w:rFonts w:ascii="Arial" w:eastAsia="Yu Mincho" w:hAnsi="Arial" w:cs="Arial"/>
          <w:bCs/>
          <w:lang w:val="en-US" w:eastAsia="ja-JP"/>
        </w:rPr>
        <w:tab/>
        <w:t>Qualcomm Incorporated</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R1-2000992</w:t>
      </w:r>
      <w:r w:rsidRPr="007B079F">
        <w:rPr>
          <w:rFonts w:ascii="Arial" w:eastAsia="Yu Mincho" w:hAnsi="Arial" w:cs="Arial"/>
          <w:bCs/>
          <w:lang w:val="en-US" w:eastAsia="ja-JP"/>
        </w:rPr>
        <w:tab/>
        <w:t>Remaining issue on physical layer structure for sidelink in NR V2X</w:t>
      </w:r>
      <w:r w:rsidRPr="007B079F">
        <w:rPr>
          <w:rFonts w:ascii="Arial" w:eastAsia="Yu Mincho" w:hAnsi="Arial" w:cs="Arial"/>
          <w:bCs/>
          <w:lang w:val="en-US" w:eastAsia="ja-JP"/>
        </w:rPr>
        <w:tab/>
        <w:t>Panasonic Corporation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R1-2000993</w:t>
      </w:r>
      <w:r w:rsidRPr="007B079F">
        <w:rPr>
          <w:rFonts w:ascii="Arial" w:eastAsia="Yu Mincho" w:hAnsi="Arial" w:cs="Arial"/>
          <w:bCs/>
          <w:lang w:val="en-US" w:eastAsia="ja-JP"/>
        </w:rPr>
        <w:tab/>
        <w:t>Remaining issue on physical layer procedures for sidelink in NR V2X</w:t>
      </w:r>
      <w:r w:rsidRPr="007B079F">
        <w:rPr>
          <w:rFonts w:ascii="Arial" w:eastAsia="Yu Mincho" w:hAnsi="Arial" w:cs="Arial"/>
          <w:bCs/>
          <w:lang w:val="en-US" w:eastAsia="ja-JP"/>
        </w:rPr>
        <w:tab/>
        <w:t>Panasonic Corporation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R1-2000996</w:t>
      </w:r>
      <w:r w:rsidRPr="007B079F">
        <w:rPr>
          <w:rFonts w:ascii="Arial" w:eastAsia="Yu Mincho" w:hAnsi="Arial" w:cs="Arial"/>
          <w:bCs/>
          <w:lang w:val="en-US" w:eastAsia="ja-JP"/>
        </w:rPr>
        <w:tab/>
        <w:t>Remaining issue for Mode 2 resource allocation in NR V2X</w:t>
      </w:r>
      <w:r w:rsidRPr="007B079F">
        <w:rPr>
          <w:rFonts w:ascii="Arial" w:eastAsia="Yu Mincho" w:hAnsi="Arial" w:cs="Arial"/>
          <w:bCs/>
          <w:lang w:val="en-US" w:eastAsia="ja-JP"/>
        </w:rPr>
        <w:tab/>
        <w:t>ASUSTeK</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R1-2001006</w:t>
      </w:r>
      <w:r w:rsidRPr="007B079F">
        <w:rPr>
          <w:rFonts w:ascii="Arial" w:eastAsia="Yu Mincho" w:hAnsi="Arial" w:cs="Arial"/>
          <w:bCs/>
          <w:lang w:val="en-US" w:eastAsia="ja-JP"/>
        </w:rPr>
        <w:tab/>
        <w:t>Remain details on mode-2 resource allocation for NR V2X</w:t>
      </w:r>
      <w:r w:rsidRPr="007B079F">
        <w:rPr>
          <w:rFonts w:ascii="Arial" w:eastAsia="Yu Mincho" w:hAnsi="Arial" w:cs="Arial"/>
          <w:bCs/>
          <w:lang w:val="en-US" w:eastAsia="ja-JP"/>
        </w:rPr>
        <w:tab/>
        <w:t>ITL</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R1-2001007</w:t>
      </w:r>
      <w:r w:rsidRPr="007B079F">
        <w:rPr>
          <w:rFonts w:ascii="Arial" w:eastAsia="Yu Mincho" w:hAnsi="Arial" w:cs="Arial"/>
          <w:bCs/>
          <w:lang w:val="en-US" w:eastAsia="ja-JP"/>
        </w:rPr>
        <w:tab/>
        <w:t>Physical layer structure for NR sidelink</w:t>
      </w:r>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R1-2001008</w:t>
      </w:r>
      <w:r w:rsidRPr="007B079F">
        <w:rPr>
          <w:rFonts w:ascii="Arial" w:eastAsia="Yu Mincho" w:hAnsi="Arial" w:cs="Arial"/>
          <w:bCs/>
          <w:lang w:val="en-US" w:eastAsia="ja-JP"/>
        </w:rPr>
        <w:tab/>
        <w:t>Resource Allocation Mode 1 for NR SL</w:t>
      </w:r>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R1-2001009</w:t>
      </w:r>
      <w:r w:rsidRPr="007B079F">
        <w:rPr>
          <w:rFonts w:ascii="Arial" w:eastAsia="Yu Mincho" w:hAnsi="Arial" w:cs="Arial"/>
          <w:bCs/>
          <w:lang w:val="en-US" w:eastAsia="ja-JP"/>
        </w:rPr>
        <w:tab/>
        <w:t>Resource allocation Mode 2 for NR SL</w:t>
      </w:r>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R1-2001010</w:t>
      </w:r>
      <w:r w:rsidRPr="007B079F">
        <w:rPr>
          <w:rFonts w:ascii="Arial" w:eastAsia="Yu Mincho" w:hAnsi="Arial" w:cs="Arial"/>
          <w:bCs/>
          <w:lang w:val="en-US" w:eastAsia="ja-JP"/>
        </w:rPr>
        <w:tab/>
        <w:t>Other outstanding resource allocation issues</w:t>
      </w:r>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R1-2001011</w:t>
      </w:r>
      <w:r w:rsidRPr="007B079F">
        <w:rPr>
          <w:rFonts w:ascii="Arial" w:eastAsia="Yu Mincho" w:hAnsi="Arial" w:cs="Arial"/>
          <w:bCs/>
          <w:lang w:val="en-US" w:eastAsia="ja-JP"/>
        </w:rPr>
        <w:tab/>
        <w:t>Synchronization mechanism for NR SL</w:t>
      </w:r>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R1-2001012</w:t>
      </w:r>
      <w:r w:rsidRPr="007B079F">
        <w:rPr>
          <w:rFonts w:ascii="Arial" w:eastAsia="Yu Mincho" w:hAnsi="Arial" w:cs="Arial"/>
          <w:bCs/>
          <w:lang w:val="en-US" w:eastAsia="ja-JP"/>
        </w:rPr>
        <w:tab/>
        <w:t>Physical layer procedures for NR sidelink</w:t>
      </w:r>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R1-2001013</w:t>
      </w:r>
      <w:r w:rsidRPr="007B079F">
        <w:rPr>
          <w:rFonts w:ascii="Arial" w:eastAsia="Yu Mincho" w:hAnsi="Arial" w:cs="Arial"/>
          <w:bCs/>
          <w:lang w:val="en-US" w:eastAsia="ja-JP"/>
        </w:rPr>
        <w:tab/>
        <w:t>QoS management for NR sidelink</w:t>
      </w:r>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R1-2001014</w:t>
      </w:r>
      <w:r w:rsidRPr="007B079F">
        <w:rPr>
          <w:rFonts w:ascii="Arial" w:eastAsia="Yu Mincho" w:hAnsi="Arial" w:cs="Arial"/>
          <w:bCs/>
          <w:lang w:val="en-US" w:eastAsia="ja-JP"/>
        </w:rPr>
        <w:tab/>
        <w:t>NR UU controlling LTE sidelink transmissions</w:t>
      </w:r>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R1-2001015</w:t>
      </w:r>
      <w:r w:rsidRPr="007B079F">
        <w:rPr>
          <w:rFonts w:ascii="Arial" w:eastAsia="Yu Mincho" w:hAnsi="Arial" w:cs="Arial"/>
          <w:bCs/>
          <w:lang w:val="en-US" w:eastAsia="ja-JP"/>
        </w:rPr>
        <w:tab/>
        <w:t>Remaining details on resource pool determination</w:t>
      </w:r>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R1-2001017</w:t>
      </w:r>
      <w:r w:rsidRPr="007B079F">
        <w:rPr>
          <w:rFonts w:ascii="Arial" w:eastAsia="Yu Mincho" w:hAnsi="Arial" w:cs="Arial"/>
          <w:bCs/>
          <w:lang w:val="en-US" w:eastAsia="ja-JP"/>
        </w:rPr>
        <w:tab/>
        <w:t>Remaining issues on sidelink physical layer procedure on NR V2X</w:t>
      </w:r>
      <w:r w:rsidRPr="007B079F">
        <w:rPr>
          <w:rFonts w:ascii="Arial" w:eastAsia="Yu Mincho" w:hAnsi="Arial" w:cs="Arial"/>
          <w:bCs/>
          <w:lang w:val="en-US" w:eastAsia="ja-JP"/>
        </w:rPr>
        <w:tab/>
        <w:t>ASUSTeK</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R1-2001018</w:t>
      </w:r>
      <w:r w:rsidRPr="007B079F">
        <w:rPr>
          <w:rFonts w:ascii="Arial" w:eastAsia="Yu Mincho" w:hAnsi="Arial" w:cs="Arial"/>
          <w:bCs/>
          <w:lang w:val="en-US" w:eastAsia="ja-JP"/>
        </w:rPr>
        <w:tab/>
        <w:t>Discussion on simultaneous configuration of Mode 1 and Mode 2 for a UE</w:t>
      </w:r>
      <w:r w:rsidRPr="007B079F">
        <w:rPr>
          <w:rFonts w:ascii="Arial" w:eastAsia="Yu Mincho" w:hAnsi="Arial" w:cs="Arial"/>
          <w:bCs/>
          <w:lang w:val="en-US" w:eastAsia="ja-JP"/>
        </w:rPr>
        <w:tab/>
        <w:t>ASUSTeK</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R1-2001045</w:t>
      </w:r>
      <w:r w:rsidRPr="007B079F">
        <w:rPr>
          <w:rFonts w:ascii="Arial" w:eastAsia="Yu Mincho" w:hAnsi="Arial" w:cs="Arial"/>
          <w:bCs/>
          <w:lang w:val="en-US" w:eastAsia="ja-JP"/>
        </w:rPr>
        <w:tab/>
        <w:t>On PSFCH of NR Sidelink</w:t>
      </w:r>
      <w:r w:rsidRPr="007B079F">
        <w:rPr>
          <w:rFonts w:ascii="Arial" w:eastAsia="Yu Mincho" w:hAnsi="Arial" w:cs="Arial"/>
          <w:bCs/>
          <w:lang w:val="en-US" w:eastAsia="ja-JP"/>
        </w:rPr>
        <w:tab/>
        <w:t>CAICT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R1-2001070</w:t>
      </w:r>
      <w:r w:rsidRPr="007B079F">
        <w:rPr>
          <w:rFonts w:ascii="Arial" w:eastAsia="Yu Mincho" w:hAnsi="Arial" w:cs="Arial"/>
          <w:bCs/>
          <w:lang w:val="en-US" w:eastAsia="ja-JP"/>
        </w:rPr>
        <w:tab/>
        <w:t>Remaining issues in NR Sidelink Structures</w:t>
      </w:r>
      <w:r w:rsidRPr="007B079F">
        <w:rPr>
          <w:rFonts w:ascii="Arial" w:eastAsia="Yu Mincho" w:hAnsi="Arial" w:cs="Arial"/>
          <w:bCs/>
          <w:lang w:val="en-US" w:eastAsia="ja-JP"/>
        </w:rPr>
        <w:tab/>
        <w:t>Lenovo, Motorola Mobility</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R1-2001071</w:t>
      </w:r>
      <w:r w:rsidRPr="007B079F">
        <w:rPr>
          <w:rFonts w:ascii="Arial" w:eastAsia="Yu Mincho" w:hAnsi="Arial" w:cs="Arial"/>
          <w:bCs/>
          <w:lang w:val="en-US" w:eastAsia="ja-JP"/>
        </w:rPr>
        <w:tab/>
        <w:t>Remaining issues in NR Sidelink Physical Layer Procedures</w:t>
      </w:r>
      <w:r w:rsidRPr="007B079F">
        <w:rPr>
          <w:rFonts w:ascii="Arial" w:eastAsia="Yu Mincho" w:hAnsi="Arial" w:cs="Arial"/>
          <w:bCs/>
          <w:lang w:val="en-US" w:eastAsia="ja-JP"/>
        </w:rPr>
        <w:tab/>
        <w:t>Lenovo, Motorola Mobility</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R1-2001072</w:t>
      </w:r>
      <w:r w:rsidRPr="007B079F">
        <w:rPr>
          <w:rFonts w:ascii="Arial" w:eastAsia="Yu Mincho" w:hAnsi="Arial" w:cs="Arial"/>
          <w:bCs/>
          <w:lang w:val="en-US" w:eastAsia="ja-JP"/>
        </w:rPr>
        <w:tab/>
        <w:t>Remaining issues in NR sidelink Mode 1</w:t>
      </w:r>
      <w:r w:rsidRPr="007B079F">
        <w:rPr>
          <w:rFonts w:ascii="Arial" w:eastAsia="Yu Mincho" w:hAnsi="Arial" w:cs="Arial"/>
          <w:bCs/>
          <w:lang w:val="en-US" w:eastAsia="ja-JP"/>
        </w:rPr>
        <w:tab/>
        <w:t>Lenovo, Motorola Mobility</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R1-2001089</w:t>
      </w:r>
      <w:r w:rsidRPr="007B079F">
        <w:rPr>
          <w:rFonts w:ascii="Arial" w:eastAsia="Yu Mincho" w:hAnsi="Arial" w:cs="Arial"/>
          <w:bCs/>
          <w:lang w:val="en-US" w:eastAsia="ja-JP"/>
        </w:rPr>
        <w:tab/>
        <w:t>In-device coexistence between LTE and NR sidelinks</w:t>
      </w:r>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R1-2001090</w:t>
      </w:r>
      <w:r w:rsidRPr="007B079F">
        <w:rPr>
          <w:rFonts w:ascii="Arial" w:eastAsia="Yu Mincho" w:hAnsi="Arial" w:cs="Arial"/>
          <w:bCs/>
          <w:lang w:val="en-US" w:eastAsia="ja-JP"/>
        </w:rPr>
        <w:tab/>
        <w:t>Remaining issues for Mode 2 resource (re-)selection of periodic transmission</w:t>
      </w:r>
      <w:r w:rsidRPr="007B079F">
        <w:rPr>
          <w:rFonts w:ascii="Arial" w:eastAsia="Yu Mincho" w:hAnsi="Arial" w:cs="Arial"/>
          <w:bCs/>
          <w:lang w:val="en-US" w:eastAsia="ja-JP"/>
        </w:rPr>
        <w:tab/>
        <w:t>ROBERT BOSCH GmbH</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R1-2001091</w:t>
      </w:r>
      <w:r w:rsidRPr="007B079F">
        <w:rPr>
          <w:rFonts w:ascii="Arial" w:eastAsia="Yu Mincho" w:hAnsi="Arial" w:cs="Arial"/>
          <w:bCs/>
          <w:lang w:val="en-US" w:eastAsia="ja-JP"/>
        </w:rPr>
        <w:tab/>
        <w:t>Feature Lead Summary for AI 7.2.4.6 QoS management</w:t>
      </w:r>
      <w:r w:rsidRPr="007B079F">
        <w:rPr>
          <w:rFonts w:ascii="Arial" w:eastAsia="Yu Mincho" w:hAnsi="Arial" w:cs="Arial"/>
          <w:bCs/>
          <w:lang w:val="en-US" w:eastAsia="ja-JP"/>
        </w:rPr>
        <w:tab/>
        <w:t>Nokia, Nokia Shanghai Bell</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R1-2001093</w:t>
      </w:r>
      <w:r w:rsidRPr="007B079F">
        <w:rPr>
          <w:rFonts w:ascii="Arial" w:eastAsia="Yu Mincho" w:hAnsi="Arial" w:cs="Arial"/>
          <w:bCs/>
          <w:lang w:val="en-US" w:eastAsia="ja-JP"/>
        </w:rPr>
        <w:tab/>
        <w:t>On Resource Allocation Mode 1 for NR V2X</w:t>
      </w:r>
      <w:r w:rsidRPr="007B079F">
        <w:rPr>
          <w:rFonts w:ascii="Arial" w:eastAsia="Yu Mincho" w:hAnsi="Arial" w:cs="Arial"/>
          <w:bCs/>
          <w:lang w:val="en-US" w:eastAsia="ja-JP"/>
        </w:rPr>
        <w:tab/>
        <w:t>Convida Wireless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R1-2001095</w:t>
      </w:r>
      <w:r w:rsidRPr="007B079F">
        <w:rPr>
          <w:rFonts w:ascii="Arial" w:eastAsia="Yu Mincho" w:hAnsi="Arial" w:cs="Arial"/>
          <w:bCs/>
          <w:lang w:val="en-US" w:eastAsia="ja-JP"/>
        </w:rPr>
        <w:tab/>
        <w:t>Remaining details of sidelink RRC Parameter List</w:t>
      </w:r>
      <w:r w:rsidRPr="007B079F">
        <w:rPr>
          <w:rFonts w:ascii="Arial" w:eastAsia="Yu Mincho" w:hAnsi="Arial" w:cs="Arial"/>
          <w:bCs/>
          <w:lang w:val="en-US" w:eastAsia="ja-JP"/>
        </w:rPr>
        <w:tab/>
        <w:t>Huawei, HiSilicon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R1-2001118</w:t>
      </w:r>
      <w:r w:rsidRPr="007B079F">
        <w:rPr>
          <w:rFonts w:ascii="Arial" w:eastAsia="Yu Mincho" w:hAnsi="Arial" w:cs="Arial"/>
          <w:bCs/>
          <w:lang w:val="en-US" w:eastAsia="ja-JP"/>
        </w:rPr>
        <w:tab/>
        <w:t>On Resource Allocation Mode 1 for NR V2X</w:t>
      </w:r>
      <w:r w:rsidRPr="007B079F">
        <w:rPr>
          <w:rFonts w:ascii="Arial" w:eastAsia="Yu Mincho" w:hAnsi="Arial" w:cs="Arial"/>
          <w:bCs/>
          <w:lang w:val="en-US" w:eastAsia="ja-JP"/>
        </w:rPr>
        <w:tab/>
        <w:t>Convida Wireless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R1-2001134</w:t>
      </w:r>
      <w:r w:rsidRPr="007B079F">
        <w:rPr>
          <w:rFonts w:ascii="Arial" w:eastAsia="Yu Mincho" w:hAnsi="Arial" w:cs="Arial"/>
          <w:bCs/>
          <w:lang w:val="en-US" w:eastAsia="ja-JP"/>
        </w:rPr>
        <w:tab/>
        <w:t>Summary of critical issues for AI 7.2.4.5 Physical layer procedures for sidelink</w:t>
      </w:r>
      <w:r w:rsidRPr="007B079F">
        <w:rPr>
          <w:rFonts w:ascii="Arial" w:eastAsia="Yu Mincho" w:hAnsi="Arial" w:cs="Arial"/>
          <w:bCs/>
          <w:lang w:val="en-US" w:eastAsia="ja-JP"/>
        </w:rPr>
        <w:tab/>
        <w:t>LG Electronics Inc.</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R1-2001138</w:t>
      </w:r>
      <w:r w:rsidRPr="007B079F">
        <w:rPr>
          <w:rFonts w:ascii="Arial" w:eastAsia="Yu Mincho" w:hAnsi="Arial" w:cs="Arial"/>
          <w:bCs/>
          <w:lang w:val="en-US" w:eastAsia="ja-JP"/>
        </w:rPr>
        <w:tab/>
        <w:t>FL summary of critical issues for 7.2.4.2.2 – V2X Mode 2</w:t>
      </w:r>
      <w:r w:rsidRPr="007B079F">
        <w:rPr>
          <w:rFonts w:ascii="Arial" w:eastAsia="Yu Mincho" w:hAnsi="Arial" w:cs="Arial"/>
          <w:bCs/>
          <w:lang w:val="en-US" w:eastAsia="ja-JP"/>
        </w:rPr>
        <w:tab/>
        <w:t>Intel</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R1-2001140</w:t>
      </w:r>
      <w:r w:rsidRPr="007B079F">
        <w:rPr>
          <w:rFonts w:ascii="Arial" w:eastAsia="Yu Mincho" w:hAnsi="Arial" w:cs="Arial"/>
          <w:bCs/>
          <w:lang w:val="en-US" w:eastAsia="ja-JP"/>
        </w:rPr>
        <w:tab/>
        <w:t>Feature lead summary for AI 7.2.4.5 Physical layer procedures for sidelink</w:t>
      </w:r>
      <w:r w:rsidRPr="007B079F">
        <w:rPr>
          <w:rFonts w:ascii="Arial" w:eastAsia="Yu Mincho" w:hAnsi="Arial" w:cs="Arial"/>
          <w:bCs/>
          <w:lang w:val="en-US" w:eastAsia="ja-JP"/>
        </w:rPr>
        <w:tab/>
        <w:t>LG Electronics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R1-2001148</w:t>
      </w:r>
      <w:r w:rsidRPr="007B079F">
        <w:rPr>
          <w:rFonts w:ascii="Arial" w:eastAsia="Yu Mincho" w:hAnsi="Arial" w:cs="Arial"/>
          <w:bCs/>
          <w:lang w:val="en-US" w:eastAsia="ja-JP"/>
        </w:rPr>
        <w:tab/>
        <w:t>Feature lead summary#1 for agenda item 7.2.4.1 Physical layer structure for sidelink</w:t>
      </w:r>
      <w:r w:rsidRPr="007B079F">
        <w:rPr>
          <w:rFonts w:ascii="Arial" w:eastAsia="Yu Mincho" w:hAnsi="Arial" w:cs="Arial"/>
          <w:bCs/>
          <w:lang w:val="en-US" w:eastAsia="ja-JP"/>
        </w:rPr>
        <w:tab/>
        <w:t>Samsung</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R1-2001149</w:t>
      </w:r>
      <w:r w:rsidRPr="007B079F">
        <w:rPr>
          <w:rFonts w:ascii="Arial" w:eastAsia="Yu Mincho" w:hAnsi="Arial" w:cs="Arial"/>
          <w:bCs/>
          <w:lang w:val="en-US" w:eastAsia="ja-JP"/>
        </w:rPr>
        <w:tab/>
        <w:t>Feature lead summary#2 for agenda item 7.2.4.1 Physical layer structure for sidelink</w:t>
      </w:r>
      <w:r w:rsidRPr="007B079F">
        <w:rPr>
          <w:rFonts w:ascii="Arial" w:eastAsia="Yu Mincho" w:hAnsi="Arial" w:cs="Arial"/>
          <w:bCs/>
          <w:lang w:val="en-US" w:eastAsia="ja-JP"/>
        </w:rPr>
        <w:tab/>
        <w:t>Samsung</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R1-2001153</w:t>
      </w:r>
      <w:r w:rsidRPr="007B079F">
        <w:rPr>
          <w:rFonts w:ascii="Arial" w:eastAsia="Yu Mincho" w:hAnsi="Arial" w:cs="Arial"/>
          <w:bCs/>
          <w:lang w:val="en-US" w:eastAsia="ja-JP"/>
        </w:rPr>
        <w:tab/>
        <w:t>Discussion on resource allocation for Mode 1</w:t>
      </w:r>
      <w:r w:rsidRPr="007B079F">
        <w:rPr>
          <w:rFonts w:ascii="Arial" w:eastAsia="Yu Mincho" w:hAnsi="Arial" w:cs="Arial"/>
          <w:bCs/>
          <w:lang w:val="en-US" w:eastAsia="ja-JP"/>
        </w:rPr>
        <w:tab/>
        <w:t>LG Electronics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R1-2001159</w:t>
      </w:r>
      <w:r w:rsidRPr="007B079F">
        <w:rPr>
          <w:rFonts w:ascii="Arial" w:eastAsia="Yu Mincho" w:hAnsi="Arial" w:cs="Arial"/>
          <w:bCs/>
          <w:lang w:val="en-US" w:eastAsia="ja-JP"/>
        </w:rPr>
        <w:tab/>
        <w:t>Update of summary of critical issues for NR Uu scheduling LTE sidelink</w:t>
      </w:r>
      <w:r w:rsidRPr="007B079F">
        <w:rPr>
          <w:rFonts w:ascii="Arial" w:eastAsia="Yu Mincho" w:hAnsi="Arial" w:cs="Arial"/>
          <w:bCs/>
          <w:lang w:val="en-US" w:eastAsia="ja-JP"/>
        </w:rPr>
        <w:tab/>
        <w:t>Futurewei</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R1-2001170</w:t>
      </w:r>
      <w:r w:rsidRPr="007B079F">
        <w:rPr>
          <w:rFonts w:ascii="Arial" w:eastAsia="Yu Mincho" w:hAnsi="Arial" w:cs="Arial"/>
          <w:bCs/>
          <w:lang w:val="en-US" w:eastAsia="ja-JP"/>
        </w:rPr>
        <w:tab/>
        <w:t>FL summary#2 of critical issues for 7.2.4.2.2 – V2X Mode 2</w:t>
      </w:r>
      <w:r w:rsidRPr="007B079F">
        <w:rPr>
          <w:rFonts w:ascii="Arial" w:eastAsia="Yu Mincho" w:hAnsi="Arial" w:cs="Arial"/>
          <w:bCs/>
          <w:lang w:val="en-US" w:eastAsia="ja-JP"/>
        </w:rPr>
        <w:tab/>
        <w:t>Intel</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R1-2001181</w:t>
      </w:r>
      <w:r w:rsidRPr="007B079F">
        <w:rPr>
          <w:rFonts w:ascii="Arial" w:eastAsia="Yu Mincho" w:hAnsi="Arial" w:cs="Arial"/>
          <w:bCs/>
          <w:lang w:val="en-US" w:eastAsia="ja-JP"/>
        </w:rPr>
        <w:tab/>
        <w:t>Summary of email discussion 100e-Prep-NR-5G_V2X_NRSL-QoS</w:t>
      </w:r>
      <w:r w:rsidRPr="007B079F">
        <w:rPr>
          <w:rFonts w:ascii="Arial" w:eastAsia="Yu Mincho" w:hAnsi="Arial" w:cs="Arial"/>
          <w:bCs/>
          <w:lang w:val="en-US" w:eastAsia="ja-JP"/>
        </w:rPr>
        <w:tab/>
        <w:t>Nokia</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R1-2001198</w:t>
      </w:r>
      <w:r w:rsidRPr="007B079F">
        <w:rPr>
          <w:rFonts w:ascii="Arial" w:eastAsia="Yu Mincho" w:hAnsi="Arial" w:cs="Arial"/>
          <w:bCs/>
          <w:lang w:val="en-US" w:eastAsia="ja-JP"/>
        </w:rPr>
        <w:tab/>
        <w:t>Syncronisation details for NR-V2X</w:t>
      </w:r>
      <w:r w:rsidRPr="007B079F">
        <w:rPr>
          <w:rFonts w:ascii="Arial" w:eastAsia="Yu Mincho" w:hAnsi="Arial" w:cs="Arial"/>
          <w:bCs/>
          <w:lang w:val="en-US" w:eastAsia="ja-JP"/>
        </w:rPr>
        <w:tab/>
        <w:t>Qualcomm Incorporated</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lastRenderedPageBreak/>
        <w:t>R1-2001212</w:t>
      </w:r>
      <w:r w:rsidRPr="007B079F">
        <w:rPr>
          <w:rFonts w:ascii="Arial" w:eastAsia="Yu Mincho" w:hAnsi="Arial" w:cs="Arial"/>
          <w:bCs/>
          <w:lang w:val="en-US" w:eastAsia="ja-JP"/>
        </w:rPr>
        <w:tab/>
        <w:t>Feature Lead summary#2 of In-device Coexistence Aspects in NR-V2X (AI 7.2.4.4)</w:t>
      </w:r>
      <w:r w:rsidRPr="007B079F">
        <w:rPr>
          <w:rFonts w:ascii="Arial" w:eastAsia="Yu Mincho" w:hAnsi="Arial" w:cs="Arial"/>
          <w:bCs/>
          <w:lang w:val="en-US" w:eastAsia="ja-JP"/>
        </w:rPr>
        <w:tab/>
        <w:t>Qualcomm Incorporated</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R1-2001213</w:t>
      </w:r>
      <w:r w:rsidRPr="007B079F">
        <w:rPr>
          <w:rFonts w:ascii="Arial" w:eastAsia="Yu Mincho" w:hAnsi="Arial" w:cs="Arial"/>
          <w:bCs/>
          <w:lang w:val="en-US" w:eastAsia="ja-JP"/>
        </w:rPr>
        <w:tab/>
        <w:t>Considerations on Physical Layer aspects of NR V2X</w:t>
      </w:r>
      <w:r w:rsidRPr="007B079F">
        <w:rPr>
          <w:rFonts w:ascii="Arial" w:eastAsia="Yu Mincho" w:hAnsi="Arial" w:cs="Arial"/>
          <w:bCs/>
          <w:lang w:val="en-US" w:eastAsia="ja-JP"/>
        </w:rPr>
        <w:tab/>
        <w:t>Qualcomm Incorporated</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R1-2001218</w:t>
      </w:r>
      <w:r w:rsidRPr="007B079F">
        <w:rPr>
          <w:rFonts w:ascii="Arial" w:eastAsia="Yu Mincho" w:hAnsi="Arial" w:cs="Arial"/>
          <w:bCs/>
          <w:lang w:val="en-US" w:eastAsia="ja-JP"/>
        </w:rPr>
        <w:tab/>
        <w:t>TR 37.985, “Overall description of Radio Access Network (RAN) aspects for Vehicle-to-everything (V2X) based on LTE and NR”, v1.1.0</w:t>
      </w:r>
      <w:r w:rsidRPr="007B079F">
        <w:rPr>
          <w:rFonts w:ascii="Arial" w:eastAsia="Yu Mincho" w:hAnsi="Arial" w:cs="Arial"/>
          <w:bCs/>
          <w:lang w:val="en-US" w:eastAsia="ja-JP"/>
        </w:rPr>
        <w:tab/>
        <w:t>Huawei</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R1-2001223</w:t>
      </w:r>
      <w:r w:rsidRPr="007B079F">
        <w:rPr>
          <w:rFonts w:ascii="Arial" w:eastAsia="Yu Mincho" w:hAnsi="Arial" w:cs="Arial"/>
          <w:bCs/>
          <w:lang w:val="en-US" w:eastAsia="ja-JP"/>
        </w:rPr>
        <w:tab/>
        <w:t>TR 37.985, “Overall description of Radio Access Network (RAN) aspects for Vehicle-to-everything (V2X) based on LTE and NR”, v1.1.0</w:t>
      </w:r>
      <w:r w:rsidRPr="007B079F">
        <w:rPr>
          <w:rFonts w:ascii="Arial" w:eastAsia="Yu Mincho" w:hAnsi="Arial" w:cs="Arial"/>
          <w:bCs/>
          <w:lang w:val="en-US" w:eastAsia="ja-JP"/>
        </w:rPr>
        <w:tab/>
        <w:t>Huawei</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R1-2001245</w:t>
      </w:r>
      <w:r w:rsidRPr="007B079F">
        <w:rPr>
          <w:rFonts w:ascii="Arial" w:eastAsia="Yu Mincho" w:hAnsi="Arial" w:cs="Arial"/>
          <w:bCs/>
          <w:lang w:val="en-US" w:eastAsia="ja-JP"/>
        </w:rPr>
        <w:tab/>
        <w:t>Update#2 of summary of critical issues for NR Uu scheduling LTE sidelink</w:t>
      </w:r>
      <w:r w:rsidRPr="007B079F">
        <w:rPr>
          <w:rFonts w:ascii="Arial" w:eastAsia="Yu Mincho" w:hAnsi="Arial" w:cs="Arial"/>
          <w:bCs/>
          <w:lang w:val="en-US" w:eastAsia="ja-JP"/>
        </w:rPr>
        <w:tab/>
        <w:t>Futurewei</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R1-2001285</w:t>
      </w:r>
      <w:r w:rsidRPr="007B079F">
        <w:rPr>
          <w:rFonts w:ascii="Arial" w:eastAsia="Yu Mincho" w:hAnsi="Arial" w:cs="Arial"/>
          <w:bCs/>
          <w:lang w:val="en-US" w:eastAsia="ja-JP"/>
        </w:rPr>
        <w:tab/>
        <w:t>Feature lead summary#3 on Resource allocation for NR sidelink Mode 1</w:t>
      </w:r>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R1-2001294</w:t>
      </w:r>
      <w:r w:rsidRPr="007B079F">
        <w:rPr>
          <w:rFonts w:ascii="Arial" w:eastAsia="Yu Mincho" w:hAnsi="Arial" w:cs="Arial"/>
          <w:bCs/>
          <w:lang w:val="en-US" w:eastAsia="ja-JP"/>
        </w:rPr>
        <w:tab/>
        <w:t>Outcome of email discussions [100e-NR-5G_V2X_NRSL-QoS]</w:t>
      </w:r>
      <w:r w:rsidRPr="007B079F">
        <w:rPr>
          <w:rFonts w:ascii="Arial" w:eastAsia="Yu Mincho" w:hAnsi="Arial" w:cs="Arial"/>
          <w:bCs/>
          <w:lang w:val="en-US" w:eastAsia="ja-JP"/>
        </w:rPr>
        <w:tab/>
        <w:t>Nokia</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R1-2001338</w:t>
      </w:r>
      <w:r w:rsidRPr="007B079F">
        <w:rPr>
          <w:rFonts w:ascii="Arial" w:eastAsia="Yu Mincho" w:hAnsi="Arial" w:cs="Arial"/>
          <w:bCs/>
          <w:lang w:val="en-US" w:eastAsia="ja-JP"/>
        </w:rPr>
        <w:tab/>
        <w:t>Feature lead summary#2 for AI 7.2.4.5 Physical layer procedures for sidelink</w:t>
      </w:r>
      <w:r w:rsidRPr="007B079F">
        <w:rPr>
          <w:rFonts w:ascii="Arial" w:eastAsia="Yu Mincho" w:hAnsi="Arial" w:cs="Arial"/>
          <w:bCs/>
          <w:lang w:val="en-US" w:eastAsia="ja-JP"/>
        </w:rPr>
        <w:tab/>
        <w:t>LG Electronics</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R1-2001344</w:t>
      </w:r>
      <w:r w:rsidRPr="007B079F">
        <w:rPr>
          <w:rFonts w:ascii="Arial" w:eastAsia="Yu Mincho" w:hAnsi="Arial" w:cs="Arial"/>
          <w:bCs/>
          <w:lang w:val="en-US" w:eastAsia="ja-JP"/>
        </w:rPr>
        <w:tab/>
        <w:t>Outcome of email thread [100e-NR-5G_V2X_NRSL-RA_Mode2-01]</w:t>
      </w:r>
      <w:r w:rsidRPr="007B079F">
        <w:rPr>
          <w:rFonts w:ascii="Arial" w:eastAsia="Yu Mincho" w:hAnsi="Arial" w:cs="Arial"/>
          <w:bCs/>
          <w:lang w:val="en-US" w:eastAsia="ja-JP"/>
        </w:rPr>
        <w:tab/>
        <w:t>Intel Corporation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R1-2001345</w:t>
      </w:r>
      <w:r w:rsidRPr="007B079F">
        <w:rPr>
          <w:rFonts w:ascii="Arial" w:eastAsia="Yu Mincho" w:hAnsi="Arial" w:cs="Arial"/>
          <w:bCs/>
          <w:lang w:val="en-US" w:eastAsia="ja-JP"/>
        </w:rPr>
        <w:tab/>
        <w:t>Outcome of email thread [100e-NR-5G_V2X_NRSL-RA_Mode2-02]</w:t>
      </w:r>
      <w:r w:rsidRPr="007B079F">
        <w:rPr>
          <w:rFonts w:ascii="Arial" w:eastAsia="Yu Mincho" w:hAnsi="Arial" w:cs="Arial"/>
          <w:bCs/>
          <w:lang w:val="en-US" w:eastAsia="ja-JP"/>
        </w:rPr>
        <w:tab/>
        <w:t>Intel Corporation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R1-2001346</w:t>
      </w:r>
      <w:r w:rsidRPr="007B079F">
        <w:rPr>
          <w:rFonts w:ascii="Arial" w:eastAsia="Yu Mincho" w:hAnsi="Arial" w:cs="Arial"/>
          <w:bCs/>
          <w:lang w:val="en-US" w:eastAsia="ja-JP"/>
        </w:rPr>
        <w:tab/>
        <w:t>Outcome of email thread [100e-NR-5G_V2X_NRSL-RA_Mode2-03]</w:t>
      </w:r>
      <w:r w:rsidRPr="007B079F">
        <w:rPr>
          <w:rFonts w:ascii="Arial" w:eastAsia="Yu Mincho" w:hAnsi="Arial" w:cs="Arial"/>
          <w:bCs/>
          <w:lang w:val="en-US" w:eastAsia="ja-JP"/>
        </w:rPr>
        <w:tab/>
        <w:t>Intel Corporation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R1-2001363</w:t>
      </w:r>
      <w:r w:rsidRPr="007B079F">
        <w:rPr>
          <w:rFonts w:ascii="Arial" w:eastAsia="Yu Mincho" w:hAnsi="Arial" w:cs="Arial"/>
          <w:bCs/>
          <w:lang w:val="en-US" w:eastAsia="ja-JP"/>
        </w:rPr>
        <w:tab/>
        <w:t>Feature lead summary#3 on AI 7.2.4.3 Sidelink synchronization mechanism – Email discussions outcomes</w:t>
      </w:r>
      <w:r w:rsidRPr="007B079F">
        <w:rPr>
          <w:rFonts w:ascii="Arial" w:eastAsia="Yu Mincho" w:hAnsi="Arial" w:cs="Arial"/>
          <w:bCs/>
          <w:lang w:val="en-US" w:eastAsia="ja-JP"/>
        </w:rPr>
        <w:tab/>
        <w:t>CATT</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R1-2001367</w:t>
      </w:r>
      <w:r w:rsidRPr="007B079F">
        <w:rPr>
          <w:rFonts w:ascii="Arial" w:eastAsia="Yu Mincho" w:hAnsi="Arial" w:cs="Arial"/>
          <w:bCs/>
          <w:lang w:val="en-US" w:eastAsia="ja-JP"/>
        </w:rPr>
        <w:tab/>
        <w:t>Feature lead summary#4 on Resource allocation for NR sidelink Mode 1</w:t>
      </w:r>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R1-2001394</w:t>
      </w:r>
      <w:r w:rsidRPr="007B079F">
        <w:rPr>
          <w:rFonts w:ascii="Arial" w:eastAsia="Yu Mincho" w:hAnsi="Arial" w:cs="Arial"/>
          <w:bCs/>
          <w:lang w:val="en-US" w:eastAsia="ja-JP"/>
        </w:rPr>
        <w:tab/>
        <w:t>TP for TS38.213 to capture the outcome of [100e-NR-5G_V2X_NRSL-NRUuSchedulingLTESL-01]</w:t>
      </w:r>
      <w:r w:rsidRPr="007B079F">
        <w:rPr>
          <w:rFonts w:ascii="Arial" w:eastAsia="Yu Mincho" w:hAnsi="Arial" w:cs="Arial"/>
          <w:bCs/>
          <w:lang w:val="en-US" w:eastAsia="ja-JP"/>
        </w:rPr>
        <w:tab/>
        <w:t>Futurewei</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R1-2001395</w:t>
      </w:r>
      <w:r w:rsidRPr="007B079F">
        <w:rPr>
          <w:rFonts w:ascii="Arial" w:eastAsia="Yu Mincho" w:hAnsi="Arial" w:cs="Arial"/>
          <w:bCs/>
          <w:lang w:val="en-US" w:eastAsia="ja-JP"/>
        </w:rPr>
        <w:tab/>
        <w:t>TP for TS38.212 to capture the outcome of [100e-NR-5G_V2X_NRSL-NRUuSchedulingLTESL-02]</w:t>
      </w:r>
      <w:r w:rsidRPr="007B079F">
        <w:rPr>
          <w:rFonts w:ascii="Arial" w:eastAsia="Yu Mincho" w:hAnsi="Arial" w:cs="Arial"/>
          <w:bCs/>
          <w:lang w:val="en-US" w:eastAsia="ja-JP"/>
        </w:rPr>
        <w:tab/>
        <w:t>Futurewei</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R1-2001400</w:t>
      </w:r>
      <w:r w:rsidRPr="007B079F">
        <w:rPr>
          <w:rFonts w:ascii="Arial" w:eastAsia="Yu Mincho" w:hAnsi="Arial" w:cs="Arial"/>
          <w:bCs/>
          <w:lang w:val="en-US" w:eastAsia="ja-JP"/>
        </w:rPr>
        <w:tab/>
        <w:t>Text Proposal for PSSCH DMRS</w:t>
      </w:r>
      <w:r w:rsidRPr="007B079F">
        <w:rPr>
          <w:rFonts w:ascii="Arial" w:eastAsia="Yu Mincho" w:hAnsi="Arial" w:cs="Arial"/>
          <w:bCs/>
          <w:lang w:val="en-US" w:eastAsia="ja-JP"/>
        </w:rPr>
        <w:tab/>
        <w:t>Samsung</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R1-2001410</w:t>
      </w:r>
      <w:r w:rsidRPr="007B079F">
        <w:rPr>
          <w:rFonts w:ascii="Arial" w:eastAsia="Yu Mincho" w:hAnsi="Arial" w:cs="Arial"/>
          <w:bCs/>
          <w:lang w:val="en-US" w:eastAsia="ja-JP"/>
        </w:rPr>
        <w:tab/>
        <w:t>Text proposal for TS 38.213 endorsed in [100e-NR-5G_V2X_NRSL-RA_Mode1-02]</w:t>
      </w:r>
      <w:r w:rsidRPr="007B079F">
        <w:rPr>
          <w:rFonts w:ascii="Arial" w:eastAsia="Yu Mincho" w:hAnsi="Arial" w:cs="Arial"/>
          <w:bCs/>
          <w:lang w:val="en-US" w:eastAsia="ja-JP"/>
        </w:rPr>
        <w:tab/>
        <w:t>Ericsson</w:t>
      </w:r>
    </w:p>
    <w:p w:rsidR="007B079F"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R1-2001414</w:t>
      </w:r>
      <w:r w:rsidRPr="007B079F">
        <w:rPr>
          <w:rFonts w:ascii="Arial" w:eastAsia="Yu Mincho" w:hAnsi="Arial" w:cs="Arial"/>
          <w:bCs/>
          <w:lang w:val="en-US" w:eastAsia="ja-JP"/>
        </w:rPr>
        <w:tab/>
        <w:t>Text proposal for TS 38.213 endorsed in [100e-NR-5G_V2X_NRSL-RA_Mode1-03]</w:t>
      </w:r>
      <w:r w:rsidRPr="007B079F">
        <w:rPr>
          <w:rFonts w:ascii="Arial" w:eastAsia="Yu Mincho" w:hAnsi="Arial" w:cs="Arial"/>
          <w:bCs/>
          <w:lang w:val="en-US" w:eastAsia="ja-JP"/>
        </w:rPr>
        <w:tab/>
        <w:t>Ericsson</w:t>
      </w:r>
    </w:p>
    <w:p w:rsidR="003E3A1A" w:rsidRPr="007B079F" w:rsidRDefault="007B079F" w:rsidP="007B079F">
      <w:pPr>
        <w:numPr>
          <w:ilvl w:val="0"/>
          <w:numId w:val="20"/>
        </w:numPr>
        <w:overflowPunct/>
        <w:autoSpaceDE/>
        <w:autoSpaceDN/>
        <w:snapToGrid w:val="0"/>
        <w:spacing w:after="0"/>
        <w:textAlignment w:val="auto"/>
        <w:rPr>
          <w:rFonts w:ascii="Arial" w:eastAsia="Yu Mincho" w:hAnsi="Arial" w:cs="Arial"/>
          <w:bCs/>
          <w:lang w:val="en-US" w:eastAsia="ja-JP"/>
        </w:rPr>
      </w:pPr>
      <w:r w:rsidRPr="007B079F">
        <w:rPr>
          <w:rFonts w:ascii="Arial" w:eastAsia="Yu Mincho" w:hAnsi="Arial" w:cs="Arial"/>
          <w:bCs/>
          <w:lang w:val="en-US" w:eastAsia="ja-JP"/>
        </w:rPr>
        <w:t>R1-2001415</w:t>
      </w:r>
      <w:r w:rsidRPr="007B079F">
        <w:rPr>
          <w:rFonts w:ascii="Arial" w:eastAsia="Yu Mincho" w:hAnsi="Arial" w:cs="Arial"/>
          <w:bCs/>
          <w:lang w:val="en-US" w:eastAsia="ja-JP"/>
        </w:rPr>
        <w:tab/>
        <w:t>Text proposal for TS 38.214 endorsed in [100e-NR-5G_V2X_NRSL-RA_Mode1-01]</w:t>
      </w:r>
      <w:r w:rsidRPr="007B079F">
        <w:rPr>
          <w:rFonts w:ascii="Arial" w:eastAsia="Yu Mincho" w:hAnsi="Arial" w:cs="Arial"/>
          <w:bCs/>
          <w:lang w:val="en-US" w:eastAsia="ja-JP"/>
        </w:rPr>
        <w:tab/>
        <w:t>Ericsson</w:t>
      </w:r>
    </w:p>
    <w:p w:rsidR="00F0207C" w:rsidRPr="007B079F" w:rsidRDefault="00F0207C" w:rsidP="00F0207C">
      <w:pPr>
        <w:overflowPunct/>
        <w:autoSpaceDE/>
        <w:autoSpaceDN/>
        <w:snapToGrid w:val="0"/>
        <w:spacing w:after="0"/>
        <w:textAlignment w:val="auto"/>
        <w:rPr>
          <w:rFonts w:ascii="Arial" w:eastAsia="MS Gothic" w:hAnsi="Arial" w:cs="Arial"/>
          <w:b/>
          <w:bCs/>
          <w:lang w:eastAsia="ja-JP"/>
        </w:rPr>
      </w:pPr>
    </w:p>
    <w:p w:rsidR="00F0207C" w:rsidRDefault="00F0207C" w:rsidP="00F0207C">
      <w:pPr>
        <w:overflowPunct/>
        <w:autoSpaceDE/>
        <w:autoSpaceDN/>
        <w:snapToGrid w:val="0"/>
        <w:spacing w:after="0"/>
        <w:textAlignment w:val="auto"/>
        <w:rPr>
          <w:rFonts w:eastAsiaTheme="minorEastAsia"/>
          <w:b/>
          <w:bCs/>
          <w:u w:val="single"/>
          <w:lang w:eastAsia="ko-KR"/>
        </w:rPr>
      </w:pPr>
      <w:r w:rsidRPr="002C0370">
        <w:rPr>
          <w:rFonts w:eastAsia="Yu Mincho"/>
          <w:b/>
          <w:bCs/>
          <w:u w:val="single"/>
          <w:lang w:eastAsia="ja-JP"/>
        </w:rPr>
        <w:t>RAN</w:t>
      </w:r>
      <w:r>
        <w:rPr>
          <w:rFonts w:eastAsiaTheme="minorEastAsia" w:hint="eastAsia"/>
          <w:b/>
          <w:bCs/>
          <w:u w:val="single"/>
          <w:lang w:eastAsia="ko-KR"/>
        </w:rPr>
        <w:t>2</w:t>
      </w:r>
      <w:r w:rsidRPr="002C0370">
        <w:rPr>
          <w:rFonts w:eastAsia="Yu Mincho"/>
          <w:b/>
          <w:bCs/>
          <w:u w:val="single"/>
          <w:lang w:eastAsia="ja-JP"/>
        </w:rPr>
        <w:t>#</w:t>
      </w:r>
      <w:r>
        <w:rPr>
          <w:rFonts w:eastAsiaTheme="minorEastAsia" w:hint="eastAsia"/>
          <w:b/>
          <w:bCs/>
          <w:u w:val="single"/>
          <w:lang w:eastAsia="ko-KR"/>
        </w:rPr>
        <w:t>10</w:t>
      </w:r>
      <w:r>
        <w:rPr>
          <w:rFonts w:eastAsiaTheme="minorEastAsia"/>
          <w:b/>
          <w:bCs/>
          <w:u w:val="single"/>
          <w:lang w:eastAsia="ko-KR"/>
        </w:rPr>
        <w:t>9</w:t>
      </w:r>
      <w:r>
        <w:rPr>
          <w:rFonts w:eastAsiaTheme="minorEastAsia" w:hint="eastAsia"/>
          <w:b/>
          <w:bCs/>
          <w:u w:val="single"/>
          <w:lang w:eastAsia="ko-KR"/>
        </w:rPr>
        <w:t>-e</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R2-2000022</w:t>
      </w:r>
      <w:r w:rsidRPr="002022FD">
        <w:rPr>
          <w:rFonts w:ascii="Arial" w:eastAsia="Yu Mincho" w:hAnsi="Arial" w:cs="Arial"/>
          <w:bCs/>
          <w:lang w:val="en-US" w:eastAsia="ja-JP"/>
        </w:rPr>
        <w:tab/>
        <w:t>Reply LS on mapping restriction for LCP procedure (R1-19135932; Vivo)</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R2-2000031</w:t>
      </w:r>
      <w:r w:rsidRPr="002022FD">
        <w:rPr>
          <w:rFonts w:ascii="Arial" w:eastAsia="Yu Mincho" w:hAnsi="Arial" w:cs="Arial"/>
          <w:bCs/>
          <w:lang w:val="en-US" w:eastAsia="ja-JP"/>
        </w:rPr>
        <w:tab/>
        <w:t>LS to RAN2 on Sidelink UE Information (R3-197770; Ericsson)</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R2-2000032</w:t>
      </w:r>
      <w:r w:rsidRPr="002022FD">
        <w:rPr>
          <w:rFonts w:ascii="Arial" w:eastAsia="Yu Mincho" w:hAnsi="Arial" w:cs="Arial"/>
          <w:bCs/>
          <w:lang w:val="en-US" w:eastAsia="ja-JP"/>
        </w:rPr>
        <w:tab/>
        <w:t>Reply LS on Enhancements to QoS Handling for V2X Communication Over Uu Reference Point (R3-197775; Nokia)</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R2-2000042</w:t>
      </w:r>
      <w:r w:rsidRPr="002022FD">
        <w:rPr>
          <w:rFonts w:ascii="Arial" w:eastAsia="Yu Mincho" w:hAnsi="Arial" w:cs="Arial"/>
          <w:bCs/>
          <w:lang w:val="en-US" w:eastAsia="ja-JP"/>
        </w:rPr>
        <w:tab/>
        <w:t>Reply LS to RAN2 on UL-SL Prioritization (R4-1915985; Futurewei)</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R2-2000044</w:t>
      </w:r>
      <w:r w:rsidRPr="002022FD">
        <w:rPr>
          <w:rFonts w:ascii="Arial" w:eastAsia="Yu Mincho" w:hAnsi="Arial" w:cs="Arial"/>
          <w:bCs/>
          <w:lang w:val="en-US" w:eastAsia="ja-JP"/>
        </w:rPr>
        <w:tab/>
        <w:t>LS on channel raster for NR V2X UE (R4-1916146; CATT)</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R2-2000052</w:t>
      </w:r>
      <w:r w:rsidRPr="002022FD">
        <w:rPr>
          <w:rFonts w:ascii="Arial" w:eastAsia="Yu Mincho" w:hAnsi="Arial" w:cs="Arial"/>
          <w:bCs/>
          <w:lang w:val="en-US" w:eastAsia="ja-JP"/>
        </w:rPr>
        <w:tab/>
        <w:t>Reply LS on LS on PC5S and PC5 RRC unicast message protection (S2-1912002; Qualcomm)</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R2-2000053</w:t>
      </w:r>
      <w:r w:rsidRPr="002022FD">
        <w:rPr>
          <w:rFonts w:ascii="Arial" w:eastAsia="Yu Mincho" w:hAnsi="Arial" w:cs="Arial"/>
          <w:bCs/>
          <w:lang w:val="en-US" w:eastAsia="ja-JP"/>
        </w:rPr>
        <w:tab/>
        <w:t>LS on clarifying NR PC5 priority level (S2-1912003; LGE)</w:t>
      </w:r>
      <w:r w:rsidRPr="002022FD">
        <w:rPr>
          <w:rFonts w:ascii="Arial" w:eastAsia="Yu Mincho" w:hAnsi="Arial" w:cs="Arial"/>
          <w:bCs/>
          <w:lang w:val="en-US" w:eastAsia="ja-JP"/>
        </w:rPr>
        <w:tab/>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R2-2000061</w:t>
      </w:r>
      <w:r w:rsidRPr="002022FD">
        <w:rPr>
          <w:rFonts w:ascii="Arial" w:eastAsia="Yu Mincho" w:hAnsi="Arial" w:cs="Arial"/>
          <w:bCs/>
          <w:lang w:val="en-US" w:eastAsia="ja-JP"/>
        </w:rPr>
        <w:tab/>
        <w:t>Reply LS on PC5 unicast and groupcast security protection (S2-2000971; Interdigital)</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R2-2000062</w:t>
      </w:r>
      <w:r w:rsidRPr="002022FD">
        <w:rPr>
          <w:rFonts w:ascii="Arial" w:eastAsia="Yu Mincho" w:hAnsi="Arial" w:cs="Arial"/>
          <w:bCs/>
          <w:lang w:val="en-US" w:eastAsia="ja-JP"/>
        </w:rPr>
        <w:tab/>
        <w:t>Reply LS on Response LS on SL RLM/RLF (S2-2000973 Qualcomm)</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R2-2000063</w:t>
      </w:r>
      <w:r w:rsidRPr="002022FD">
        <w:rPr>
          <w:rFonts w:ascii="Arial" w:eastAsia="Yu Mincho" w:hAnsi="Arial" w:cs="Arial"/>
          <w:bCs/>
          <w:lang w:val="en-US" w:eastAsia="ja-JP"/>
        </w:rPr>
        <w:tab/>
        <w:t>Reply LS on SL RLF handling (S2-2000974; Ericsson)</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R2-2000070</w:t>
      </w:r>
      <w:r w:rsidRPr="002022FD">
        <w:rPr>
          <w:rFonts w:ascii="Arial" w:eastAsia="Yu Mincho" w:hAnsi="Arial" w:cs="Arial"/>
          <w:bCs/>
          <w:lang w:val="en-US" w:eastAsia="ja-JP"/>
        </w:rPr>
        <w:tab/>
        <w:t>Reply LS on Enhancements to QoS Handling for V2X Communication Over Uu Reference Point (S2-2001675; Nokia)</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R2-2000075</w:t>
      </w:r>
      <w:r w:rsidRPr="002022FD">
        <w:rPr>
          <w:rFonts w:ascii="Arial" w:eastAsia="Yu Mincho" w:hAnsi="Arial" w:cs="Arial"/>
          <w:bCs/>
          <w:lang w:val="en-US" w:eastAsia="ja-JP"/>
        </w:rPr>
        <w:tab/>
        <w:t>LS on PC5 unicast and groupcast security protection  (S3-194658; Interdigital)</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R2-2000083</w:t>
      </w:r>
      <w:r w:rsidRPr="002022FD">
        <w:rPr>
          <w:rFonts w:ascii="Arial" w:eastAsia="Yu Mincho" w:hAnsi="Arial" w:cs="Arial"/>
          <w:bCs/>
          <w:lang w:val="en-US" w:eastAsia="ja-JP"/>
        </w:rPr>
        <w:tab/>
        <w:t>Reply LS on signalling of sidelink RSRP and CSI (R1-1913693; LGE)</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R2-2000084</w:t>
      </w:r>
      <w:r w:rsidRPr="002022FD">
        <w:rPr>
          <w:rFonts w:ascii="Arial" w:eastAsia="Yu Mincho" w:hAnsi="Arial" w:cs="Arial"/>
          <w:bCs/>
          <w:lang w:val="en-US" w:eastAsia="ja-JP"/>
        </w:rPr>
        <w:tab/>
        <w:t>Reply LS on additional high layer information for sidelink physical layer operations (R1-1913694;  LGE)</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R2-2000085</w:t>
      </w:r>
      <w:r w:rsidRPr="002022FD">
        <w:rPr>
          <w:rFonts w:ascii="Arial" w:eastAsia="Yu Mincho" w:hAnsi="Arial" w:cs="Arial"/>
          <w:bCs/>
          <w:lang w:val="en-US" w:eastAsia="ja-JP"/>
        </w:rPr>
        <w:tab/>
        <w:t>Reply LS on TX resource (re-)selection and MAC related agreements (R1-1913695; LGE)</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R2-2000086</w:t>
      </w:r>
      <w:r w:rsidRPr="002022FD">
        <w:rPr>
          <w:rFonts w:ascii="Arial" w:eastAsia="Yu Mincho" w:hAnsi="Arial" w:cs="Arial"/>
          <w:bCs/>
          <w:lang w:val="en-US" w:eastAsia="ja-JP"/>
        </w:rPr>
        <w:tab/>
        <w:t>Reply LS on sidelink synchronization under multiple synchronization sources with different timing (R1-1913696; Qualcomm)</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R2-2000097</w:t>
      </w:r>
      <w:r w:rsidRPr="002022FD">
        <w:rPr>
          <w:rFonts w:ascii="Arial" w:eastAsia="Yu Mincho" w:hAnsi="Arial" w:cs="Arial"/>
          <w:bCs/>
          <w:lang w:val="en-US" w:eastAsia="ja-JP"/>
        </w:rPr>
        <w:tab/>
        <w:t>Reply LS on SL RLM/RLF (R1-1913464; InterDigital)</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R2-2000203</w:t>
      </w:r>
      <w:r w:rsidRPr="002022FD">
        <w:rPr>
          <w:rFonts w:ascii="Arial" w:eastAsia="Yu Mincho" w:hAnsi="Arial" w:cs="Arial"/>
          <w:bCs/>
          <w:lang w:val="en-US" w:eastAsia="ja-JP"/>
        </w:rPr>
        <w:tab/>
        <w:t>38.323 CR for NR V2X</w:t>
      </w:r>
      <w:r w:rsidRPr="002022FD">
        <w:rPr>
          <w:rFonts w:ascii="Arial" w:eastAsia="Yu Mincho" w:hAnsi="Arial" w:cs="Arial"/>
          <w:bCs/>
          <w:lang w:val="en-US" w:eastAsia="ja-JP"/>
        </w:rPr>
        <w:tab/>
        <w:t>CATT</w:t>
      </w:r>
      <w:r w:rsidRPr="002022FD">
        <w:rPr>
          <w:rFonts w:ascii="Arial" w:eastAsia="Yu Mincho" w:hAnsi="Arial" w:cs="Arial"/>
          <w:bCs/>
          <w:lang w:val="en-US" w:eastAsia="ja-JP"/>
        </w:rPr>
        <w:tab/>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R2-2000278</w:t>
      </w:r>
      <w:r w:rsidRPr="002022FD">
        <w:rPr>
          <w:rFonts w:ascii="Arial" w:eastAsia="Yu Mincho" w:hAnsi="Arial" w:cs="Arial"/>
          <w:bCs/>
          <w:lang w:val="en-US" w:eastAsia="ja-JP"/>
        </w:rPr>
        <w:tab/>
        <w:t>Running CR to 37324 for 5G_V2X_NRSL</w:t>
      </w:r>
      <w:r w:rsidRPr="002022FD">
        <w:rPr>
          <w:rFonts w:ascii="Arial" w:eastAsia="Yu Mincho" w:hAnsi="Arial" w:cs="Arial"/>
          <w:bCs/>
          <w:lang w:val="en-US" w:eastAsia="ja-JP"/>
        </w:rPr>
        <w:tab/>
        <w:t xml:space="preserve">vivo </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R2-2000756</w:t>
      </w:r>
      <w:r w:rsidRPr="002022FD">
        <w:rPr>
          <w:rFonts w:ascii="Arial" w:eastAsia="Yu Mincho" w:hAnsi="Arial" w:cs="Arial"/>
          <w:bCs/>
          <w:lang w:val="en-US" w:eastAsia="ja-JP"/>
        </w:rPr>
        <w:tab/>
        <w:t>Running CR to TS 38.331 for 5G V2X with NR sidelink</w:t>
      </w:r>
      <w:r w:rsidRPr="002022FD">
        <w:rPr>
          <w:rFonts w:ascii="Arial" w:eastAsia="Yu Mincho" w:hAnsi="Arial" w:cs="Arial"/>
          <w:bCs/>
          <w:lang w:val="en-US" w:eastAsia="ja-JP"/>
        </w:rPr>
        <w:tab/>
        <w:t>Huawei, HiSilicon</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R2-2000883</w:t>
      </w:r>
      <w:r w:rsidRPr="002022FD">
        <w:rPr>
          <w:rFonts w:ascii="Arial" w:eastAsia="Yu Mincho" w:hAnsi="Arial" w:cs="Arial"/>
          <w:bCs/>
          <w:lang w:val="en-US" w:eastAsia="ja-JP"/>
        </w:rPr>
        <w:tab/>
        <w:t>Draft Reply LS on Sideline UE information</w:t>
      </w:r>
      <w:r w:rsidRPr="002022FD">
        <w:rPr>
          <w:rFonts w:ascii="Arial" w:eastAsia="Yu Mincho" w:hAnsi="Arial" w:cs="Arial"/>
          <w:bCs/>
          <w:lang w:val="en-US" w:eastAsia="ja-JP"/>
        </w:rPr>
        <w:tab/>
        <w:t>Ericsson</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R2-2001413</w:t>
      </w:r>
      <w:r w:rsidRPr="002022FD">
        <w:rPr>
          <w:rFonts w:ascii="Arial" w:eastAsia="Yu Mincho" w:hAnsi="Arial" w:cs="Arial"/>
          <w:bCs/>
          <w:lang w:val="en-US" w:eastAsia="ja-JP"/>
        </w:rPr>
        <w:tab/>
        <w:t>Running CR to 36.331 for NR V2X</w:t>
      </w:r>
      <w:r w:rsidRPr="002022FD">
        <w:rPr>
          <w:rFonts w:ascii="Arial" w:eastAsia="Yu Mincho" w:hAnsi="Arial" w:cs="Arial"/>
          <w:bCs/>
          <w:lang w:val="en-US" w:eastAsia="ja-JP"/>
        </w:rPr>
        <w:tab/>
        <w:t>Huawei, HiSilicon</w:t>
      </w:r>
    </w:p>
    <w:p w:rsidR="00BE32AC" w:rsidRPr="002022FD"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R2-2002018</w:t>
      </w:r>
      <w:r w:rsidRPr="002022FD">
        <w:rPr>
          <w:rFonts w:ascii="Arial" w:eastAsia="Yu Mincho" w:hAnsi="Arial" w:cs="Arial"/>
          <w:bCs/>
          <w:lang w:val="en-US" w:eastAsia="ja-JP"/>
        </w:rPr>
        <w:tab/>
        <w:t>38.323 CR for NR V2X</w:t>
      </w:r>
      <w:r w:rsidRPr="002022FD">
        <w:rPr>
          <w:rFonts w:ascii="Arial" w:eastAsia="Yu Mincho" w:hAnsi="Arial" w:cs="Arial"/>
          <w:bCs/>
          <w:lang w:val="en-US" w:eastAsia="ja-JP"/>
        </w:rPr>
        <w:tab/>
        <w:t>CATT</w:t>
      </w:r>
    </w:p>
    <w:p w:rsidR="00F0207C" w:rsidRPr="00AF0978" w:rsidRDefault="00BE32AC"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R2-2002234</w:t>
      </w:r>
      <w:r w:rsidRPr="002022FD">
        <w:rPr>
          <w:rFonts w:ascii="Arial" w:eastAsia="Yu Mincho" w:hAnsi="Arial" w:cs="Arial"/>
          <w:bCs/>
          <w:lang w:val="en-US" w:eastAsia="ja-JP"/>
        </w:rPr>
        <w:tab/>
        <w:t>38.323 CR for NR V2X</w:t>
      </w:r>
      <w:r w:rsidRPr="002022FD">
        <w:rPr>
          <w:rFonts w:ascii="Arial" w:eastAsia="Yu Mincho" w:hAnsi="Arial" w:cs="Arial"/>
          <w:bCs/>
          <w:lang w:val="en-US" w:eastAsia="ja-JP"/>
        </w:rPr>
        <w:tab/>
        <w:t>CATT</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R2-2000138</w:t>
      </w:r>
      <w:r w:rsidRPr="002022FD">
        <w:rPr>
          <w:rFonts w:ascii="Arial" w:eastAsia="Yu Mincho" w:hAnsi="Arial" w:cs="Arial"/>
          <w:bCs/>
          <w:lang w:val="en-US" w:eastAsia="ja-JP"/>
        </w:rPr>
        <w:tab/>
        <w:t>Remaining issues of PC5-RRC</w:t>
      </w:r>
      <w:r w:rsidRPr="002022FD">
        <w:rPr>
          <w:rFonts w:ascii="Arial" w:eastAsia="Yu Mincho" w:hAnsi="Arial" w:cs="Arial"/>
          <w:bCs/>
          <w:lang w:val="en-US" w:eastAsia="ja-JP"/>
        </w:rPr>
        <w:tab/>
        <w:t>Qualcomm Incorporated</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R2-2000189</w:t>
      </w:r>
      <w:r w:rsidRPr="002022FD">
        <w:rPr>
          <w:rFonts w:ascii="Arial" w:eastAsia="Yu Mincho" w:hAnsi="Arial" w:cs="Arial"/>
          <w:bCs/>
          <w:lang w:val="en-US" w:eastAsia="ja-JP"/>
        </w:rPr>
        <w:tab/>
        <w:t>Left issues on SLRB re-configuration due to state transition</w:t>
      </w:r>
      <w:r w:rsidRPr="002022FD">
        <w:rPr>
          <w:rFonts w:ascii="Arial" w:eastAsia="Yu Mincho" w:hAnsi="Arial" w:cs="Arial"/>
          <w:bCs/>
          <w:lang w:val="en-US" w:eastAsia="ja-JP"/>
        </w:rPr>
        <w:tab/>
        <w:t>OPPO</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R2-2000190</w:t>
      </w:r>
      <w:r w:rsidRPr="002022FD">
        <w:rPr>
          <w:rFonts w:ascii="Arial" w:eastAsia="Yu Mincho" w:hAnsi="Arial" w:cs="Arial"/>
          <w:bCs/>
          <w:lang w:val="en-US" w:eastAsia="ja-JP"/>
        </w:rPr>
        <w:tab/>
        <w:t>Left issues on failure case handling for NR V2X</w:t>
      </w:r>
      <w:r w:rsidRPr="002022FD">
        <w:rPr>
          <w:rFonts w:ascii="Arial" w:eastAsia="Yu Mincho" w:hAnsi="Arial" w:cs="Arial"/>
          <w:bCs/>
          <w:lang w:val="en-US" w:eastAsia="ja-JP"/>
        </w:rPr>
        <w:tab/>
        <w:t>OPPO</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R2-2000191</w:t>
      </w:r>
      <w:r w:rsidRPr="002022FD">
        <w:rPr>
          <w:rFonts w:ascii="Arial" w:eastAsia="Yu Mincho" w:hAnsi="Arial" w:cs="Arial"/>
          <w:bCs/>
          <w:lang w:val="en-US" w:eastAsia="ja-JP"/>
        </w:rPr>
        <w:tab/>
        <w:t>Left issues on RRC running CR</w:t>
      </w:r>
      <w:r w:rsidRPr="002022FD">
        <w:rPr>
          <w:rFonts w:ascii="Arial" w:eastAsia="Yu Mincho" w:hAnsi="Arial" w:cs="Arial"/>
          <w:bCs/>
          <w:lang w:val="en-US" w:eastAsia="ja-JP"/>
        </w:rPr>
        <w:tab/>
      </w:r>
      <w:r w:rsidR="00433F86" w:rsidRPr="002022FD">
        <w:rPr>
          <w:rFonts w:ascii="Arial" w:eastAsia="Yu Mincho" w:hAnsi="Arial" w:cs="Arial"/>
          <w:bCs/>
          <w:lang w:val="en-US" w:eastAsia="ja-JP"/>
        </w:rPr>
        <w:tab/>
      </w:r>
      <w:r w:rsidRPr="002022FD">
        <w:rPr>
          <w:rFonts w:ascii="Arial" w:eastAsia="Yu Mincho" w:hAnsi="Arial" w:cs="Arial"/>
          <w:bCs/>
          <w:lang w:val="en-US" w:eastAsia="ja-JP"/>
        </w:rPr>
        <w:t>OPPO</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R2-2000192</w:t>
      </w:r>
      <w:r w:rsidRPr="002022FD">
        <w:rPr>
          <w:rFonts w:ascii="Arial" w:eastAsia="Yu Mincho" w:hAnsi="Arial" w:cs="Arial"/>
          <w:bCs/>
          <w:lang w:val="en-US" w:eastAsia="ja-JP"/>
        </w:rPr>
        <w:tab/>
        <w:t>Left issues on RLC mode collision</w:t>
      </w:r>
      <w:r w:rsidRPr="002022FD">
        <w:rPr>
          <w:rFonts w:ascii="Arial" w:eastAsia="Yu Mincho" w:hAnsi="Arial" w:cs="Arial"/>
          <w:bCs/>
          <w:lang w:val="en-US" w:eastAsia="ja-JP"/>
        </w:rPr>
        <w:tab/>
        <w:t>OPPO</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R2-2000257</w:t>
      </w:r>
      <w:r w:rsidRPr="002022FD">
        <w:rPr>
          <w:rFonts w:ascii="Arial" w:eastAsia="Yu Mincho" w:hAnsi="Arial" w:cs="Arial"/>
          <w:bCs/>
          <w:lang w:val="en-US" w:eastAsia="ja-JP"/>
        </w:rPr>
        <w:tab/>
        <w:t>NR V2X CBR left issues</w:t>
      </w:r>
      <w:r w:rsidRPr="002022FD">
        <w:rPr>
          <w:rFonts w:ascii="Arial" w:eastAsia="Yu Mincho" w:hAnsi="Arial" w:cs="Arial"/>
          <w:bCs/>
          <w:lang w:val="en-US" w:eastAsia="ja-JP"/>
        </w:rPr>
        <w:tab/>
        <w:t>ZTE Corporation, Sanechips</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R2-2000261</w:t>
      </w:r>
      <w:r w:rsidRPr="002022FD">
        <w:rPr>
          <w:rFonts w:ascii="Arial" w:eastAsia="Yu Mincho" w:hAnsi="Arial" w:cs="Arial"/>
          <w:bCs/>
          <w:lang w:val="en-US" w:eastAsia="ja-JP"/>
        </w:rPr>
        <w:tab/>
        <w:t>UE behaviors upon PC5-RRC connection release and configuration failure</w:t>
      </w:r>
      <w:r w:rsidRPr="002022FD">
        <w:rPr>
          <w:rFonts w:ascii="Arial" w:eastAsia="Yu Mincho" w:hAnsi="Arial" w:cs="Arial"/>
          <w:bCs/>
          <w:lang w:val="en-US" w:eastAsia="ja-JP"/>
        </w:rPr>
        <w:tab/>
        <w:t>ZTE Corporation, Sanechips</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R2-2000262</w:t>
      </w:r>
      <w:r w:rsidRPr="002022FD">
        <w:rPr>
          <w:rFonts w:ascii="Arial" w:eastAsia="Yu Mincho" w:hAnsi="Arial" w:cs="Arial"/>
          <w:bCs/>
          <w:lang w:val="en-US" w:eastAsia="ja-JP"/>
        </w:rPr>
        <w:tab/>
        <w:t>Discussion on the LS on Sidelink UE Information sent from RAN3</w:t>
      </w:r>
      <w:r w:rsidRPr="002022FD">
        <w:rPr>
          <w:rFonts w:ascii="Arial" w:eastAsia="Yu Mincho" w:hAnsi="Arial" w:cs="Arial"/>
          <w:bCs/>
          <w:lang w:val="en-US" w:eastAsia="ja-JP"/>
        </w:rPr>
        <w:tab/>
        <w:t>ZTE Corporation, Sanechips</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lastRenderedPageBreak/>
        <w:t>R2-2000263</w:t>
      </w:r>
      <w:r w:rsidRPr="002022FD">
        <w:rPr>
          <w:rFonts w:ascii="Arial" w:eastAsia="Yu Mincho" w:hAnsi="Arial" w:cs="Arial"/>
          <w:bCs/>
          <w:lang w:val="en-US" w:eastAsia="ja-JP"/>
        </w:rPr>
        <w:tab/>
        <w:t>Consideration on sidelink RLM management</w:t>
      </w:r>
      <w:r w:rsidRPr="002022FD">
        <w:rPr>
          <w:rFonts w:ascii="Arial" w:eastAsia="Yu Mincho" w:hAnsi="Arial" w:cs="Arial"/>
          <w:bCs/>
          <w:lang w:val="en-US" w:eastAsia="ja-JP"/>
        </w:rPr>
        <w:tab/>
        <w:t>ZTE Corporation, Sanechips</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R2-2000264</w:t>
      </w:r>
      <w:r w:rsidRPr="002022FD">
        <w:rPr>
          <w:rFonts w:ascii="Arial" w:eastAsia="Yu Mincho" w:hAnsi="Arial" w:cs="Arial"/>
          <w:bCs/>
          <w:lang w:val="en-US" w:eastAsia="ja-JP"/>
        </w:rPr>
        <w:tab/>
        <w:t>Consideration on NR V2X cross RAT support</w:t>
      </w:r>
      <w:r w:rsidRPr="002022FD">
        <w:rPr>
          <w:rFonts w:ascii="Arial" w:eastAsia="Yu Mincho" w:hAnsi="Arial" w:cs="Arial"/>
          <w:bCs/>
          <w:lang w:val="en-US" w:eastAsia="ja-JP"/>
        </w:rPr>
        <w:tab/>
        <w:t>ZTE Corporation, Sanechips</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R2-2000269</w:t>
      </w:r>
      <w:r w:rsidRPr="002022FD">
        <w:rPr>
          <w:rFonts w:ascii="Arial" w:eastAsia="Yu Mincho" w:hAnsi="Arial" w:cs="Arial"/>
          <w:bCs/>
          <w:lang w:val="en-US" w:eastAsia="ja-JP"/>
        </w:rPr>
        <w:tab/>
        <w:t>(draft)Reply LS on Sidelink UE Information</w:t>
      </w:r>
      <w:r w:rsidRPr="002022FD">
        <w:rPr>
          <w:rFonts w:ascii="Arial" w:eastAsia="Yu Mincho" w:hAnsi="Arial" w:cs="Arial"/>
          <w:bCs/>
          <w:lang w:val="en-US" w:eastAsia="ja-JP"/>
        </w:rPr>
        <w:tab/>
        <w:t>ZTE Corporation, Sanechips</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R2-2000279</w:t>
      </w:r>
      <w:r w:rsidRPr="002022FD">
        <w:rPr>
          <w:rFonts w:ascii="Arial" w:eastAsia="Yu Mincho" w:hAnsi="Arial" w:cs="Arial"/>
          <w:bCs/>
          <w:lang w:val="en-US" w:eastAsia="ja-JP"/>
        </w:rPr>
        <w:tab/>
        <w:t>MAC handling upon PC5 RRC release</w:t>
      </w:r>
      <w:r w:rsidRPr="002022FD">
        <w:rPr>
          <w:rFonts w:ascii="Arial" w:eastAsia="Yu Mincho" w:hAnsi="Arial" w:cs="Arial"/>
          <w:bCs/>
          <w:lang w:val="en-US" w:eastAsia="ja-JP"/>
        </w:rPr>
        <w:tab/>
      </w:r>
      <w:r w:rsidR="00433F86" w:rsidRPr="002022FD">
        <w:rPr>
          <w:rFonts w:ascii="Arial" w:eastAsia="Yu Mincho" w:hAnsi="Arial" w:cs="Arial"/>
          <w:bCs/>
          <w:lang w:val="en-US" w:eastAsia="ja-JP"/>
        </w:rPr>
        <w:tab/>
      </w:r>
      <w:r w:rsidRPr="002022FD">
        <w:rPr>
          <w:rFonts w:ascii="Arial" w:eastAsia="Yu Mincho" w:hAnsi="Arial" w:cs="Arial"/>
          <w:bCs/>
          <w:lang w:val="en-US" w:eastAsia="ja-JP"/>
        </w:rPr>
        <w:t>vivo</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R2-2000280</w:t>
      </w:r>
      <w:r w:rsidRPr="002022FD">
        <w:rPr>
          <w:rFonts w:ascii="Arial" w:eastAsia="Yu Mincho" w:hAnsi="Arial" w:cs="Arial"/>
          <w:bCs/>
          <w:lang w:val="en-US" w:eastAsia="ja-JP"/>
        </w:rPr>
        <w:tab/>
        <w:t>Remaining issues for sidelink SRB</w:t>
      </w:r>
      <w:r w:rsidRPr="002022FD">
        <w:rPr>
          <w:rFonts w:ascii="Arial" w:eastAsia="Yu Mincho" w:hAnsi="Arial" w:cs="Arial"/>
          <w:bCs/>
          <w:lang w:val="en-US" w:eastAsia="ja-JP"/>
        </w:rPr>
        <w:tab/>
      </w:r>
      <w:r w:rsidR="00433F86" w:rsidRPr="002022FD">
        <w:rPr>
          <w:rFonts w:ascii="Arial" w:eastAsia="Yu Mincho" w:hAnsi="Arial" w:cs="Arial"/>
          <w:bCs/>
          <w:lang w:val="en-US" w:eastAsia="ja-JP"/>
        </w:rPr>
        <w:tab/>
      </w:r>
      <w:r w:rsidRPr="002022FD">
        <w:rPr>
          <w:rFonts w:ascii="Arial" w:eastAsia="Yu Mincho" w:hAnsi="Arial" w:cs="Arial"/>
          <w:bCs/>
          <w:lang w:val="en-US" w:eastAsia="ja-JP"/>
        </w:rPr>
        <w:t>vivo</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R2-2000282</w:t>
      </w:r>
      <w:r w:rsidRPr="002022FD">
        <w:rPr>
          <w:rFonts w:ascii="Arial" w:eastAsia="Yu Mincho" w:hAnsi="Arial" w:cs="Arial"/>
          <w:bCs/>
          <w:lang w:val="en-US" w:eastAsia="ja-JP"/>
        </w:rPr>
        <w:tab/>
        <w:t>Resource pool (re-)selection based on HARQ feedback</w:t>
      </w:r>
      <w:r w:rsidRPr="002022FD">
        <w:rPr>
          <w:rFonts w:ascii="Arial" w:eastAsia="Yu Mincho" w:hAnsi="Arial" w:cs="Arial"/>
          <w:bCs/>
          <w:lang w:val="en-US" w:eastAsia="ja-JP"/>
        </w:rPr>
        <w:tab/>
      </w:r>
      <w:r w:rsidR="00433F86" w:rsidRPr="002022FD">
        <w:rPr>
          <w:rFonts w:ascii="Arial" w:eastAsia="Yu Mincho" w:hAnsi="Arial" w:cs="Arial"/>
          <w:bCs/>
          <w:lang w:val="en-US" w:eastAsia="ja-JP"/>
        </w:rPr>
        <w:tab/>
      </w:r>
      <w:r w:rsidRPr="002022FD">
        <w:rPr>
          <w:rFonts w:ascii="Arial" w:eastAsia="Yu Mincho" w:hAnsi="Arial" w:cs="Arial"/>
          <w:bCs/>
          <w:lang w:val="en-US" w:eastAsia="ja-JP"/>
        </w:rPr>
        <w:t>vivo</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R2-2000327</w:t>
      </w:r>
      <w:r w:rsidRPr="002022FD">
        <w:rPr>
          <w:rFonts w:ascii="Arial" w:eastAsia="Yu Mincho" w:hAnsi="Arial" w:cs="Arial"/>
          <w:bCs/>
          <w:lang w:val="en-US" w:eastAsia="ja-JP"/>
        </w:rPr>
        <w:tab/>
        <w:t>Reporting of Sensing Result for Mode 1 UEs</w:t>
      </w:r>
      <w:r w:rsidRPr="002022FD">
        <w:rPr>
          <w:rFonts w:ascii="Arial" w:eastAsia="Yu Mincho" w:hAnsi="Arial" w:cs="Arial"/>
          <w:bCs/>
          <w:lang w:val="en-US" w:eastAsia="ja-JP"/>
        </w:rPr>
        <w:tab/>
        <w:t>Fraunhofer HHI, Fraunhofer IIS, Lenovo, Motorola Mobility, Deutsche Telekom</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R2-2000328</w:t>
      </w:r>
      <w:r w:rsidRPr="002022FD">
        <w:rPr>
          <w:rFonts w:ascii="Arial" w:eastAsia="Yu Mincho" w:hAnsi="Arial" w:cs="Arial"/>
          <w:bCs/>
          <w:lang w:val="en-US" w:eastAsia="ja-JP"/>
        </w:rPr>
        <w:tab/>
        <w:t>Open HARQ Issues</w:t>
      </w:r>
      <w:r w:rsidRPr="002022FD">
        <w:rPr>
          <w:rFonts w:ascii="Arial" w:eastAsia="Yu Mincho" w:hAnsi="Arial" w:cs="Arial"/>
          <w:bCs/>
          <w:lang w:val="en-US" w:eastAsia="ja-JP"/>
        </w:rPr>
        <w:tab/>
        <w:t>Fraunhofer HHI, Fraunhofer IIS</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R2-2000419</w:t>
      </w:r>
      <w:r w:rsidRPr="002022FD">
        <w:rPr>
          <w:rFonts w:ascii="Arial" w:eastAsia="Yu Mincho" w:hAnsi="Arial" w:cs="Arial"/>
          <w:bCs/>
          <w:lang w:val="en-US" w:eastAsia="ja-JP"/>
        </w:rPr>
        <w:tab/>
        <w:t>PC5-RRC connection scope and identification of unicast link</w:t>
      </w:r>
      <w:r w:rsidRPr="002022FD">
        <w:rPr>
          <w:rFonts w:ascii="Arial" w:eastAsia="Yu Mincho" w:hAnsi="Arial" w:cs="Arial"/>
          <w:bCs/>
          <w:lang w:val="en-US" w:eastAsia="ja-JP"/>
        </w:rPr>
        <w:tab/>
        <w:t>MediaTek Inc.</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R2-2000420</w:t>
      </w:r>
      <w:r w:rsidRPr="002022FD">
        <w:rPr>
          <w:rFonts w:ascii="Arial" w:eastAsia="Yu Mincho" w:hAnsi="Arial" w:cs="Arial"/>
          <w:bCs/>
          <w:lang w:val="en-US" w:eastAsia="ja-JP"/>
        </w:rPr>
        <w:tab/>
        <w:t>DRAFT LS on Layer 2 IDs and PC5 unicast link</w:t>
      </w:r>
      <w:r w:rsidRPr="002022FD">
        <w:rPr>
          <w:rFonts w:ascii="Arial" w:eastAsia="Yu Mincho" w:hAnsi="Arial" w:cs="Arial"/>
          <w:bCs/>
          <w:lang w:val="en-US" w:eastAsia="ja-JP"/>
        </w:rPr>
        <w:tab/>
        <w:t>MediaTek Inc.</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R2-2000456</w:t>
      </w:r>
      <w:r w:rsidRPr="002022FD">
        <w:rPr>
          <w:rFonts w:ascii="Arial" w:eastAsia="Yu Mincho" w:hAnsi="Arial" w:cs="Arial"/>
          <w:bCs/>
          <w:lang w:val="en-US" w:eastAsia="ja-JP"/>
        </w:rPr>
        <w:tab/>
        <w:t>Open aspects on mode 2 operation</w:t>
      </w:r>
      <w:r w:rsidRPr="002022FD">
        <w:rPr>
          <w:rFonts w:ascii="Arial" w:eastAsia="Yu Mincho" w:hAnsi="Arial" w:cs="Arial"/>
          <w:bCs/>
          <w:lang w:val="en-US" w:eastAsia="ja-JP"/>
        </w:rPr>
        <w:tab/>
        <w:t>Intel Corporation</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R2-2000608</w:t>
      </w:r>
      <w:r w:rsidRPr="002022FD">
        <w:rPr>
          <w:rFonts w:ascii="Arial" w:eastAsia="Yu Mincho" w:hAnsi="Arial" w:cs="Arial"/>
          <w:bCs/>
          <w:lang w:val="en-US" w:eastAsia="ja-JP"/>
        </w:rPr>
        <w:tab/>
        <w:t>UL-SL Prioritization under SL incapable RAN</w:t>
      </w:r>
      <w:r w:rsidRPr="002022FD">
        <w:rPr>
          <w:rFonts w:ascii="Arial" w:eastAsia="Yu Mincho" w:hAnsi="Arial" w:cs="Arial"/>
          <w:bCs/>
          <w:lang w:val="en-US" w:eastAsia="ja-JP"/>
        </w:rPr>
        <w:tab/>
        <w:t>Apple</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R2-2000609</w:t>
      </w:r>
      <w:r w:rsidRPr="002022FD">
        <w:rPr>
          <w:rFonts w:ascii="Arial" w:eastAsia="Yu Mincho" w:hAnsi="Arial" w:cs="Arial"/>
          <w:bCs/>
          <w:lang w:val="en-US" w:eastAsia="ja-JP"/>
        </w:rPr>
        <w:tab/>
        <w:t>Disucssion on PC5 RRC left issues</w:t>
      </w:r>
      <w:r w:rsidRPr="002022FD">
        <w:rPr>
          <w:rFonts w:ascii="Arial" w:eastAsia="Yu Mincho" w:hAnsi="Arial" w:cs="Arial"/>
          <w:bCs/>
          <w:lang w:val="en-US" w:eastAsia="ja-JP"/>
        </w:rPr>
        <w:tab/>
        <w:t>Apple</w:t>
      </w:r>
      <w:r w:rsidRPr="002022FD">
        <w:rPr>
          <w:rFonts w:ascii="Arial" w:eastAsia="Yu Mincho" w:hAnsi="Arial" w:cs="Arial"/>
          <w:bCs/>
          <w:lang w:val="en-US" w:eastAsia="ja-JP"/>
        </w:rPr>
        <w:tab/>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R2-2000611</w:t>
      </w:r>
      <w:r w:rsidRPr="002022FD">
        <w:rPr>
          <w:rFonts w:ascii="Arial" w:eastAsia="Yu Mincho" w:hAnsi="Arial" w:cs="Arial"/>
          <w:bCs/>
          <w:lang w:val="en-US" w:eastAsia="ja-JP"/>
        </w:rPr>
        <w:tab/>
        <w:t>Discussion on Zone Configurations in NR V2X</w:t>
      </w:r>
      <w:r w:rsidRPr="002022FD">
        <w:rPr>
          <w:rFonts w:ascii="Arial" w:eastAsia="Yu Mincho" w:hAnsi="Arial" w:cs="Arial"/>
          <w:bCs/>
          <w:lang w:val="en-US" w:eastAsia="ja-JP"/>
        </w:rPr>
        <w:tab/>
        <w:t>Apple</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R2-2000614</w:t>
      </w:r>
      <w:r w:rsidRPr="002022FD">
        <w:rPr>
          <w:rFonts w:ascii="Arial" w:eastAsia="Yu Mincho" w:hAnsi="Arial" w:cs="Arial"/>
          <w:bCs/>
          <w:lang w:val="en-US" w:eastAsia="ja-JP"/>
        </w:rPr>
        <w:tab/>
        <w:t>Discussion on TX resource pool selection</w:t>
      </w:r>
      <w:r w:rsidRPr="002022FD">
        <w:rPr>
          <w:rFonts w:ascii="Arial" w:eastAsia="Yu Mincho" w:hAnsi="Arial" w:cs="Arial"/>
          <w:bCs/>
          <w:lang w:val="en-US" w:eastAsia="ja-JP"/>
        </w:rPr>
        <w:tab/>
        <w:t>Apple</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R2-2000710</w:t>
      </w:r>
      <w:r w:rsidRPr="002022FD">
        <w:rPr>
          <w:rFonts w:ascii="Arial" w:eastAsia="Yu Mincho" w:hAnsi="Arial" w:cs="Arial"/>
          <w:bCs/>
          <w:lang w:val="en-US" w:eastAsia="ja-JP"/>
        </w:rPr>
        <w:tab/>
        <w:t>Conditions for Uu RRC connection establishment and resume for NR SL</w:t>
      </w:r>
      <w:r w:rsidRPr="002022FD">
        <w:rPr>
          <w:rFonts w:ascii="Arial" w:eastAsia="Yu Mincho" w:hAnsi="Arial" w:cs="Arial"/>
          <w:bCs/>
          <w:lang w:val="en-US" w:eastAsia="ja-JP"/>
        </w:rPr>
        <w:tab/>
        <w:t>Huawei, HiSilicon</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R2-2000713</w:t>
      </w:r>
      <w:r w:rsidRPr="002022FD">
        <w:rPr>
          <w:rFonts w:ascii="Arial" w:eastAsia="Yu Mincho" w:hAnsi="Arial" w:cs="Arial"/>
          <w:bCs/>
          <w:lang w:val="en-US" w:eastAsia="ja-JP"/>
        </w:rPr>
        <w:tab/>
        <w:t>Handling of multiple resource pools for NR sidelink mode-2</w:t>
      </w:r>
      <w:r w:rsidRPr="002022FD">
        <w:rPr>
          <w:rFonts w:ascii="Arial" w:eastAsia="Yu Mincho" w:hAnsi="Arial" w:cs="Arial"/>
          <w:bCs/>
          <w:lang w:val="en-US" w:eastAsia="ja-JP"/>
        </w:rPr>
        <w:tab/>
        <w:t>Huawei, HiSilicon</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R2-2000714</w:t>
      </w:r>
      <w:r w:rsidRPr="002022FD">
        <w:rPr>
          <w:rFonts w:ascii="Arial" w:eastAsia="Yu Mincho" w:hAnsi="Arial" w:cs="Arial"/>
          <w:bCs/>
          <w:lang w:val="en-US" w:eastAsia="ja-JP"/>
        </w:rPr>
        <w:tab/>
        <w:t>Measurement and reporting for SL-RSRP and SL pathloss for open-loop power control</w:t>
      </w:r>
      <w:r w:rsidRPr="002022FD">
        <w:rPr>
          <w:rFonts w:ascii="Arial" w:eastAsia="Yu Mincho" w:hAnsi="Arial" w:cs="Arial"/>
          <w:bCs/>
          <w:lang w:val="en-US" w:eastAsia="ja-JP"/>
        </w:rPr>
        <w:tab/>
        <w:t>Huawei, HiSilicon</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R2-2000739</w:t>
      </w:r>
      <w:r w:rsidRPr="002022FD">
        <w:rPr>
          <w:rFonts w:ascii="Arial" w:eastAsia="Yu Mincho" w:hAnsi="Arial" w:cs="Arial"/>
          <w:bCs/>
          <w:lang w:val="en-US" w:eastAsia="ja-JP"/>
        </w:rPr>
        <w:tab/>
        <w:t>Tirggering condition for sidelink RSRP reporting</w:t>
      </w:r>
      <w:r w:rsidRPr="002022FD">
        <w:rPr>
          <w:rFonts w:ascii="Arial" w:eastAsia="Yu Mincho" w:hAnsi="Arial" w:cs="Arial"/>
          <w:bCs/>
          <w:lang w:val="en-US" w:eastAsia="ja-JP"/>
        </w:rPr>
        <w:tab/>
        <w:t>MediaTek Inc.</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R2-2000757</w:t>
      </w:r>
      <w:r w:rsidRPr="002022FD">
        <w:rPr>
          <w:rFonts w:ascii="Arial" w:eastAsia="Yu Mincho" w:hAnsi="Arial" w:cs="Arial"/>
          <w:bCs/>
          <w:lang w:val="en-US" w:eastAsia="ja-JP"/>
        </w:rPr>
        <w:tab/>
        <w:t>Summary of email discussion [108#44][V2X] - Miscellaneous RRC issues for 5G V2X with NR Sidelink</w:t>
      </w:r>
      <w:r w:rsidRPr="002022FD">
        <w:rPr>
          <w:rFonts w:ascii="Arial" w:eastAsia="Yu Mincho" w:hAnsi="Arial" w:cs="Arial"/>
          <w:bCs/>
          <w:lang w:val="en-US" w:eastAsia="ja-JP"/>
        </w:rPr>
        <w:tab/>
        <w:t>Huawei, HiSilicon</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R2-2000881</w:t>
      </w:r>
      <w:r w:rsidRPr="002022FD">
        <w:rPr>
          <w:rFonts w:ascii="Arial" w:eastAsia="Yu Mincho" w:hAnsi="Arial" w:cs="Arial"/>
          <w:bCs/>
          <w:lang w:val="en-US" w:eastAsia="ja-JP"/>
        </w:rPr>
        <w:tab/>
        <w:t>Discussion on SL information reporting over Uu</w:t>
      </w:r>
      <w:r w:rsidRPr="002022FD">
        <w:rPr>
          <w:rFonts w:ascii="Arial" w:eastAsia="Yu Mincho" w:hAnsi="Arial" w:cs="Arial"/>
          <w:bCs/>
          <w:lang w:val="en-US" w:eastAsia="ja-JP"/>
        </w:rPr>
        <w:tab/>
        <w:t>Ericsson</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R2-2000884</w:t>
      </w:r>
      <w:r w:rsidRPr="002022FD">
        <w:rPr>
          <w:rFonts w:ascii="Arial" w:eastAsia="Yu Mincho" w:hAnsi="Arial" w:cs="Arial"/>
          <w:bCs/>
          <w:lang w:val="en-US" w:eastAsia="ja-JP"/>
        </w:rPr>
        <w:tab/>
        <w:t>Handling of SLRB (re)configuration failure</w:t>
      </w:r>
      <w:r w:rsidRPr="002022FD">
        <w:rPr>
          <w:rFonts w:ascii="Arial" w:eastAsia="Yu Mincho" w:hAnsi="Arial" w:cs="Arial"/>
          <w:bCs/>
          <w:lang w:val="en-US" w:eastAsia="ja-JP"/>
        </w:rPr>
        <w:tab/>
        <w:t>Ericsson</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R2-2000885</w:t>
      </w:r>
      <w:r w:rsidRPr="002022FD">
        <w:rPr>
          <w:rFonts w:ascii="Arial" w:eastAsia="Yu Mincho" w:hAnsi="Arial" w:cs="Arial"/>
          <w:bCs/>
          <w:lang w:val="en-US" w:eastAsia="ja-JP"/>
        </w:rPr>
        <w:tab/>
        <w:t>Inter-node resource coordination in NR SL</w:t>
      </w:r>
      <w:r w:rsidRPr="002022FD">
        <w:rPr>
          <w:rFonts w:ascii="Arial" w:eastAsia="Yu Mincho" w:hAnsi="Arial" w:cs="Arial"/>
          <w:bCs/>
          <w:lang w:val="en-US" w:eastAsia="ja-JP"/>
        </w:rPr>
        <w:tab/>
        <w:t>Ericsson</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R2-2000886</w:t>
      </w:r>
      <w:r w:rsidRPr="002022FD">
        <w:rPr>
          <w:rFonts w:ascii="Arial" w:eastAsia="Yu Mincho" w:hAnsi="Arial" w:cs="Arial"/>
          <w:bCs/>
          <w:lang w:val="en-US" w:eastAsia="ja-JP"/>
        </w:rPr>
        <w:tab/>
        <w:t>Remaining issues on capability transfer in sidelink</w:t>
      </w:r>
      <w:r w:rsidRPr="002022FD">
        <w:rPr>
          <w:rFonts w:ascii="Arial" w:eastAsia="Yu Mincho" w:hAnsi="Arial" w:cs="Arial"/>
          <w:bCs/>
          <w:lang w:val="en-US" w:eastAsia="ja-JP"/>
        </w:rPr>
        <w:tab/>
        <w:t>Ericsson</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R2-2000947</w:t>
      </w:r>
      <w:r w:rsidRPr="002022FD">
        <w:rPr>
          <w:rFonts w:ascii="Arial" w:eastAsia="Yu Mincho" w:hAnsi="Arial" w:cs="Arial"/>
          <w:bCs/>
          <w:lang w:val="en-US" w:eastAsia="ja-JP"/>
        </w:rPr>
        <w:tab/>
        <w:t>On PC5-S and PC5-RRC signalling</w:t>
      </w:r>
      <w:r w:rsidRPr="002022FD">
        <w:rPr>
          <w:rFonts w:ascii="Arial" w:eastAsia="Yu Mincho" w:hAnsi="Arial" w:cs="Arial"/>
          <w:bCs/>
          <w:lang w:val="en-US" w:eastAsia="ja-JP"/>
        </w:rPr>
        <w:tab/>
        <w:t>Ericsson</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R2-2001000</w:t>
      </w:r>
      <w:r w:rsidRPr="002022FD">
        <w:rPr>
          <w:rFonts w:ascii="Arial" w:eastAsia="Yu Mincho" w:hAnsi="Arial" w:cs="Arial"/>
          <w:bCs/>
          <w:lang w:val="en-US" w:eastAsia="ja-JP"/>
        </w:rPr>
        <w:tab/>
        <w:t>Remaining Exceptional Pool Aspects</w:t>
      </w:r>
      <w:r w:rsidRPr="002022FD">
        <w:rPr>
          <w:rFonts w:ascii="Arial" w:eastAsia="Yu Mincho" w:hAnsi="Arial" w:cs="Arial"/>
          <w:bCs/>
          <w:lang w:val="en-US" w:eastAsia="ja-JP"/>
        </w:rPr>
        <w:tab/>
        <w:t>LG Electronics Inc</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R2-2001077</w:t>
      </w:r>
      <w:r w:rsidRPr="002022FD">
        <w:rPr>
          <w:rFonts w:ascii="Arial" w:eastAsia="Yu Mincho" w:hAnsi="Arial" w:cs="Arial"/>
          <w:bCs/>
          <w:lang w:val="en-US" w:eastAsia="ja-JP"/>
        </w:rPr>
        <w:tab/>
        <w:t>Zone configuration and Tx Rx distance calculation</w:t>
      </w:r>
      <w:r w:rsidRPr="002022FD">
        <w:rPr>
          <w:rFonts w:ascii="Arial" w:eastAsia="Yu Mincho" w:hAnsi="Arial" w:cs="Arial"/>
          <w:bCs/>
          <w:lang w:val="en-US" w:eastAsia="ja-JP"/>
        </w:rPr>
        <w:tab/>
        <w:t>Lenovo, Motorola Mobility</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R2-2001090</w:t>
      </w:r>
      <w:r w:rsidRPr="002022FD">
        <w:rPr>
          <w:rFonts w:ascii="Arial" w:eastAsia="Yu Mincho" w:hAnsi="Arial" w:cs="Arial"/>
          <w:bCs/>
          <w:lang w:val="en-US" w:eastAsia="ja-JP"/>
        </w:rPr>
        <w:tab/>
        <w:t>Discussion on PC5-RRC AS-layer configuration failure and T400 expiry handling</w:t>
      </w:r>
      <w:r w:rsidRPr="002022FD">
        <w:rPr>
          <w:rFonts w:ascii="Arial" w:eastAsia="Yu Mincho" w:hAnsi="Arial" w:cs="Arial"/>
          <w:bCs/>
          <w:lang w:val="en-US" w:eastAsia="ja-JP"/>
        </w:rPr>
        <w:tab/>
        <w:t>Intel Corporation</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R2-2001099</w:t>
      </w:r>
      <w:r w:rsidRPr="002022FD">
        <w:rPr>
          <w:rFonts w:ascii="Arial" w:eastAsia="Yu Mincho" w:hAnsi="Arial" w:cs="Arial"/>
          <w:bCs/>
          <w:lang w:val="en-US" w:eastAsia="ja-JP"/>
        </w:rPr>
        <w:tab/>
        <w:t>Support of PC5-S Keep alive signalling</w:t>
      </w:r>
      <w:r w:rsidRPr="002022FD">
        <w:rPr>
          <w:rFonts w:ascii="Arial" w:eastAsia="Yu Mincho" w:hAnsi="Arial" w:cs="Arial"/>
          <w:bCs/>
          <w:lang w:val="en-US" w:eastAsia="ja-JP"/>
        </w:rPr>
        <w:tab/>
        <w:t>Intel Corporation</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R2-2001231</w:t>
      </w:r>
      <w:r w:rsidRPr="002022FD">
        <w:rPr>
          <w:rFonts w:ascii="Arial" w:eastAsia="Yu Mincho" w:hAnsi="Arial" w:cs="Arial"/>
          <w:bCs/>
          <w:lang w:val="en-US" w:eastAsia="ja-JP"/>
        </w:rPr>
        <w:tab/>
        <w:t>Discussion on timer T400</w:t>
      </w:r>
      <w:r w:rsidRPr="002022FD">
        <w:rPr>
          <w:rFonts w:ascii="Arial" w:eastAsia="Yu Mincho" w:hAnsi="Arial" w:cs="Arial"/>
          <w:bCs/>
          <w:lang w:val="en-US" w:eastAsia="ja-JP"/>
        </w:rPr>
        <w:tab/>
        <w:t xml:space="preserve">Nokia, </w:t>
      </w:r>
      <w:r w:rsidR="00433F86" w:rsidRPr="002022FD">
        <w:rPr>
          <w:rFonts w:ascii="Arial" w:eastAsia="Yu Mincho" w:hAnsi="Arial" w:cs="Arial"/>
          <w:bCs/>
          <w:lang w:val="en-US" w:eastAsia="ja-JP"/>
        </w:rPr>
        <w:tab/>
      </w:r>
      <w:r w:rsidRPr="002022FD">
        <w:rPr>
          <w:rFonts w:ascii="Arial" w:eastAsia="Yu Mincho" w:hAnsi="Arial" w:cs="Arial"/>
          <w:bCs/>
          <w:lang w:val="en-US" w:eastAsia="ja-JP"/>
        </w:rPr>
        <w:t>Nokia Shanghai Bell</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R2-2001334</w:t>
      </w:r>
      <w:r w:rsidRPr="002022FD">
        <w:rPr>
          <w:rFonts w:ascii="Arial" w:eastAsia="Yu Mincho" w:hAnsi="Arial" w:cs="Arial"/>
          <w:bCs/>
          <w:lang w:val="en-US" w:eastAsia="ja-JP"/>
        </w:rPr>
        <w:tab/>
        <w:t>Discussion on V2X SIB Specific Validity Area</w:t>
      </w:r>
      <w:r w:rsidRPr="002022FD">
        <w:rPr>
          <w:rFonts w:ascii="Arial" w:eastAsia="Yu Mincho" w:hAnsi="Arial" w:cs="Arial"/>
          <w:bCs/>
          <w:lang w:val="en-US" w:eastAsia="ja-JP"/>
        </w:rPr>
        <w:tab/>
        <w:t>Samsung Electronics</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R2-2001335</w:t>
      </w:r>
      <w:r w:rsidRPr="002022FD">
        <w:rPr>
          <w:rFonts w:ascii="Arial" w:eastAsia="Yu Mincho" w:hAnsi="Arial" w:cs="Arial"/>
          <w:bCs/>
          <w:lang w:val="en-US" w:eastAsia="ja-JP"/>
        </w:rPr>
        <w:tab/>
        <w:t>TX profile for selected sidelink RAT</w:t>
      </w:r>
      <w:r w:rsidRPr="002022FD">
        <w:rPr>
          <w:rFonts w:ascii="Arial" w:eastAsia="Yu Mincho" w:hAnsi="Arial" w:cs="Arial"/>
          <w:bCs/>
          <w:lang w:val="en-US" w:eastAsia="ja-JP"/>
        </w:rPr>
        <w:tab/>
        <w:t>Samsung Electronics</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R2-2001336</w:t>
      </w:r>
      <w:r w:rsidRPr="002022FD">
        <w:rPr>
          <w:rFonts w:ascii="Arial" w:eastAsia="Yu Mincho" w:hAnsi="Arial" w:cs="Arial"/>
          <w:bCs/>
          <w:lang w:val="en-US" w:eastAsia="ja-JP"/>
        </w:rPr>
        <w:tab/>
        <w:t>Aperiodic traffic support in UE Assistance Information</w:t>
      </w:r>
      <w:r w:rsidRPr="002022FD">
        <w:rPr>
          <w:rFonts w:ascii="Arial" w:eastAsia="Yu Mincho" w:hAnsi="Arial" w:cs="Arial"/>
          <w:bCs/>
          <w:lang w:val="en-US" w:eastAsia="ja-JP"/>
        </w:rPr>
        <w:tab/>
        <w:t>Samsung Electronics</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R2-2001349</w:t>
      </w:r>
      <w:r w:rsidRPr="002022FD">
        <w:rPr>
          <w:rFonts w:ascii="Arial" w:eastAsia="Yu Mincho" w:hAnsi="Arial" w:cs="Arial"/>
          <w:bCs/>
          <w:lang w:val="en-US" w:eastAsia="ja-JP"/>
        </w:rPr>
        <w:tab/>
        <w:t>Issues on layer-2 ID update</w:t>
      </w:r>
      <w:r w:rsidRPr="002022FD">
        <w:rPr>
          <w:rFonts w:ascii="Arial" w:eastAsia="Yu Mincho" w:hAnsi="Arial" w:cs="Arial"/>
          <w:bCs/>
          <w:lang w:val="en-US" w:eastAsia="ja-JP"/>
        </w:rPr>
        <w:tab/>
        <w:t>LG Electronics France</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R2-2001533</w:t>
      </w:r>
      <w:r w:rsidRPr="002022FD">
        <w:rPr>
          <w:rFonts w:ascii="Arial" w:eastAsia="Yu Mincho" w:hAnsi="Arial" w:cs="Arial"/>
          <w:bCs/>
          <w:lang w:val="en-US" w:eastAsia="ja-JP"/>
        </w:rPr>
        <w:tab/>
        <w:t>NR V2X Zone ID</w:t>
      </w:r>
      <w:r w:rsidRPr="002022FD">
        <w:rPr>
          <w:rFonts w:ascii="Arial" w:eastAsia="Yu Mincho" w:hAnsi="Arial" w:cs="Arial"/>
          <w:bCs/>
          <w:lang w:val="en-US" w:eastAsia="ja-JP"/>
        </w:rPr>
        <w:tab/>
        <w:t>Qualcomm Finland RFFE Oy</w:t>
      </w:r>
      <w:r w:rsidRPr="002022FD">
        <w:rPr>
          <w:rFonts w:ascii="Arial" w:eastAsia="Yu Mincho" w:hAnsi="Arial" w:cs="Arial"/>
          <w:bCs/>
          <w:lang w:val="en-US" w:eastAsia="ja-JP"/>
        </w:rPr>
        <w:tab/>
        <w:t>discussion</w:t>
      </w:r>
      <w:r w:rsidRPr="002022FD">
        <w:rPr>
          <w:rFonts w:ascii="Arial" w:eastAsia="Yu Mincho" w:hAnsi="Arial" w:cs="Arial"/>
          <w:bCs/>
          <w:lang w:val="en-US" w:eastAsia="ja-JP"/>
        </w:rPr>
        <w:tab/>
        <w:t>Rel-16</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R2-2001541</w:t>
      </w:r>
      <w:r w:rsidRPr="002022FD">
        <w:rPr>
          <w:rFonts w:ascii="Arial" w:eastAsia="Yu Mincho" w:hAnsi="Arial" w:cs="Arial"/>
          <w:bCs/>
          <w:lang w:val="en-US" w:eastAsia="ja-JP"/>
        </w:rPr>
        <w:tab/>
        <w:t>NR V2X Zone ID</w:t>
      </w:r>
      <w:r w:rsidRPr="002022FD">
        <w:rPr>
          <w:rFonts w:ascii="Arial" w:eastAsia="Yu Mincho" w:hAnsi="Arial" w:cs="Arial"/>
          <w:bCs/>
          <w:lang w:val="en-US" w:eastAsia="ja-JP"/>
        </w:rPr>
        <w:tab/>
        <w:t>Qualcomm Finland RFFE Oy</w:t>
      </w:r>
      <w:r w:rsidRPr="002022FD">
        <w:rPr>
          <w:rFonts w:ascii="Arial" w:eastAsia="Yu Mincho" w:hAnsi="Arial" w:cs="Arial"/>
          <w:bCs/>
          <w:lang w:val="en-US" w:eastAsia="ja-JP"/>
        </w:rPr>
        <w:tab/>
        <w:t>discussion</w:t>
      </w:r>
      <w:r w:rsidRPr="002022FD">
        <w:rPr>
          <w:rFonts w:ascii="Arial" w:eastAsia="Yu Mincho" w:hAnsi="Arial" w:cs="Arial"/>
          <w:bCs/>
          <w:lang w:val="en-US" w:eastAsia="ja-JP"/>
        </w:rPr>
        <w:tab/>
        <w:t>Rel-16</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R2-2001568</w:t>
      </w:r>
      <w:r w:rsidRPr="002022FD">
        <w:rPr>
          <w:rFonts w:ascii="Arial" w:eastAsia="Yu Mincho" w:hAnsi="Arial" w:cs="Arial"/>
          <w:bCs/>
          <w:lang w:val="en-US" w:eastAsia="ja-JP"/>
        </w:rPr>
        <w:tab/>
        <w:t>UE behaviour on receipt of RRCReconfigurationFailureSidelink message and T400 expiry</w:t>
      </w:r>
      <w:r w:rsidRPr="002022FD">
        <w:rPr>
          <w:rFonts w:ascii="Arial" w:eastAsia="Yu Mincho" w:hAnsi="Arial" w:cs="Arial"/>
          <w:bCs/>
          <w:lang w:val="en-US" w:eastAsia="ja-JP"/>
        </w:rPr>
        <w:tab/>
        <w:t>Qualcomm Finland</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R2-2001570</w:t>
      </w:r>
      <w:r w:rsidRPr="002022FD">
        <w:rPr>
          <w:rFonts w:ascii="Arial" w:eastAsia="Yu Mincho" w:hAnsi="Arial" w:cs="Arial"/>
          <w:bCs/>
          <w:lang w:val="en-US" w:eastAsia="ja-JP"/>
        </w:rPr>
        <w:tab/>
        <w:t>RRC connection initiation trigger for SLRB configuration handling</w:t>
      </w:r>
      <w:r w:rsidRPr="002022FD">
        <w:rPr>
          <w:rFonts w:ascii="Arial" w:eastAsia="Yu Mincho" w:hAnsi="Arial" w:cs="Arial"/>
          <w:bCs/>
          <w:lang w:val="en-US" w:eastAsia="ja-JP"/>
        </w:rPr>
        <w:tab/>
        <w:t>Samsung Electronics</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R2-2001571</w:t>
      </w:r>
      <w:r w:rsidRPr="002022FD">
        <w:rPr>
          <w:rFonts w:ascii="Arial" w:eastAsia="Yu Mincho" w:hAnsi="Arial" w:cs="Arial"/>
          <w:bCs/>
          <w:lang w:val="en-US" w:eastAsia="ja-JP"/>
        </w:rPr>
        <w:tab/>
        <w:t>Further discussion on SL-RSRP reporting</w:t>
      </w:r>
      <w:r w:rsidRPr="002022FD">
        <w:rPr>
          <w:rFonts w:ascii="Arial" w:eastAsia="Yu Mincho" w:hAnsi="Arial" w:cs="Arial"/>
          <w:bCs/>
          <w:lang w:val="en-US" w:eastAsia="ja-JP"/>
        </w:rPr>
        <w:tab/>
        <w:t>Samsung Electronics</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R2-2001593</w:t>
      </w:r>
      <w:r w:rsidRPr="002022FD">
        <w:rPr>
          <w:rFonts w:ascii="Arial" w:eastAsia="Yu Mincho" w:hAnsi="Arial" w:cs="Arial"/>
          <w:bCs/>
          <w:lang w:val="en-US" w:eastAsia="ja-JP"/>
        </w:rPr>
        <w:tab/>
        <w:t>Clarification on how UE initiates a Sidelink UE Information procedure for NR sidelink communication</w:t>
      </w:r>
      <w:r w:rsidRPr="002022FD">
        <w:rPr>
          <w:rFonts w:ascii="Arial" w:eastAsia="Yu Mincho" w:hAnsi="Arial" w:cs="Arial"/>
          <w:bCs/>
          <w:lang w:val="en-US" w:eastAsia="ja-JP"/>
        </w:rPr>
        <w:tab/>
        <w:t>ASUSTeK</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R2-2001594</w:t>
      </w:r>
      <w:r w:rsidRPr="002022FD">
        <w:rPr>
          <w:rFonts w:ascii="Arial" w:eastAsia="Yu Mincho" w:hAnsi="Arial" w:cs="Arial"/>
          <w:bCs/>
          <w:lang w:val="en-US" w:eastAsia="ja-JP"/>
        </w:rPr>
        <w:tab/>
        <w:t>Clarification on how UE reports sidelink QoS flow release</w:t>
      </w:r>
      <w:r w:rsidRPr="002022FD">
        <w:rPr>
          <w:rFonts w:ascii="Arial" w:eastAsia="Yu Mincho" w:hAnsi="Arial" w:cs="Arial"/>
          <w:bCs/>
          <w:lang w:val="en-US" w:eastAsia="ja-JP"/>
        </w:rPr>
        <w:tab/>
      </w:r>
      <w:r w:rsidR="00433F86" w:rsidRPr="002022FD">
        <w:rPr>
          <w:rFonts w:ascii="Arial" w:eastAsia="Yu Mincho" w:hAnsi="Arial" w:cs="Arial"/>
          <w:bCs/>
          <w:lang w:val="en-US" w:eastAsia="ja-JP"/>
        </w:rPr>
        <w:tab/>
      </w:r>
      <w:r w:rsidRPr="002022FD">
        <w:rPr>
          <w:rFonts w:ascii="Arial" w:eastAsia="Yu Mincho" w:hAnsi="Arial" w:cs="Arial"/>
          <w:bCs/>
          <w:lang w:val="en-US" w:eastAsia="ja-JP"/>
        </w:rPr>
        <w:t>ASUSTeK</w:t>
      </w:r>
    </w:p>
    <w:p w:rsidR="00203A33"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R2-2001595</w:t>
      </w:r>
      <w:r w:rsidRPr="002022FD">
        <w:rPr>
          <w:rFonts w:ascii="Arial" w:eastAsia="Yu Mincho" w:hAnsi="Arial" w:cs="Arial"/>
          <w:bCs/>
          <w:lang w:val="en-US" w:eastAsia="ja-JP"/>
        </w:rPr>
        <w:tab/>
        <w:t>Supporting both IP based and non-IP based V2X messages over PC5</w:t>
      </w:r>
      <w:r w:rsidRPr="002022FD">
        <w:rPr>
          <w:rFonts w:ascii="Arial" w:eastAsia="Yu Mincho" w:hAnsi="Arial" w:cs="Arial"/>
          <w:bCs/>
          <w:lang w:val="en-US" w:eastAsia="ja-JP"/>
        </w:rPr>
        <w:tab/>
      </w:r>
      <w:r w:rsidR="00433F86" w:rsidRPr="002022FD">
        <w:rPr>
          <w:rFonts w:ascii="Arial" w:eastAsia="Yu Mincho" w:hAnsi="Arial" w:cs="Arial"/>
          <w:bCs/>
          <w:lang w:val="en-US" w:eastAsia="ja-JP"/>
        </w:rPr>
        <w:tab/>
      </w:r>
      <w:r w:rsidRPr="002022FD">
        <w:rPr>
          <w:rFonts w:ascii="Arial" w:eastAsia="Yu Mincho" w:hAnsi="Arial" w:cs="Arial"/>
          <w:bCs/>
          <w:lang w:val="en-US" w:eastAsia="ja-JP"/>
        </w:rPr>
        <w:t>ASUSTeK</w:t>
      </w:r>
    </w:p>
    <w:p w:rsidR="007B079F" w:rsidRPr="002022FD" w:rsidRDefault="00203A33"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R2-2002011</w:t>
      </w:r>
      <w:r w:rsidRPr="002022FD">
        <w:rPr>
          <w:rFonts w:ascii="Arial" w:eastAsia="Yu Mincho" w:hAnsi="Arial" w:cs="Arial"/>
          <w:bCs/>
          <w:lang w:val="en-US" w:eastAsia="ja-JP"/>
        </w:rPr>
        <w:tab/>
        <w:t>Summary document for AI 6.4.2.1 - RRC aspects</w:t>
      </w:r>
      <w:r w:rsidRPr="002022FD">
        <w:rPr>
          <w:rFonts w:ascii="Arial" w:eastAsia="Yu Mincho" w:hAnsi="Arial" w:cs="Arial"/>
          <w:bCs/>
          <w:lang w:val="en-US" w:eastAsia="ja-JP"/>
        </w:rPr>
        <w:tab/>
        <w:t>Huawei</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R2-2000193</w:t>
      </w:r>
      <w:r w:rsidRPr="002022FD">
        <w:rPr>
          <w:rFonts w:ascii="Arial" w:eastAsia="Yu Mincho" w:hAnsi="Arial" w:cs="Arial"/>
          <w:bCs/>
          <w:lang w:val="en-US" w:eastAsia="ja-JP"/>
        </w:rPr>
        <w:tab/>
        <w:t>Left issues on SL capability</w:t>
      </w:r>
      <w:r w:rsidRPr="002022FD">
        <w:rPr>
          <w:rFonts w:ascii="Arial" w:eastAsia="Yu Mincho" w:hAnsi="Arial" w:cs="Arial"/>
          <w:bCs/>
          <w:lang w:val="en-US" w:eastAsia="ja-JP"/>
        </w:rPr>
        <w:tab/>
        <w:t>OPPO</w:t>
      </w:r>
      <w:r w:rsidRPr="002022FD">
        <w:rPr>
          <w:rFonts w:ascii="Arial" w:eastAsia="Yu Mincho" w:hAnsi="Arial" w:cs="Arial"/>
          <w:bCs/>
          <w:lang w:val="en-US" w:eastAsia="ja-JP"/>
        </w:rPr>
        <w:tab/>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R2-2000199</w:t>
      </w:r>
      <w:r w:rsidRPr="002022FD">
        <w:rPr>
          <w:rFonts w:ascii="Arial" w:eastAsia="Yu Mincho" w:hAnsi="Arial" w:cs="Arial"/>
          <w:bCs/>
          <w:lang w:val="en-US" w:eastAsia="ja-JP"/>
        </w:rPr>
        <w:tab/>
        <w:t>Open issues on system information</w:t>
      </w:r>
      <w:r w:rsidRPr="002022FD">
        <w:rPr>
          <w:rFonts w:ascii="Arial" w:eastAsia="Yu Mincho" w:hAnsi="Arial" w:cs="Arial"/>
          <w:bCs/>
          <w:lang w:val="en-US" w:eastAsia="ja-JP"/>
        </w:rPr>
        <w:tab/>
        <w:t>OPPO</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R2-2000204</w:t>
      </w:r>
      <w:r w:rsidRPr="002022FD">
        <w:rPr>
          <w:rFonts w:ascii="Arial" w:eastAsia="Yu Mincho" w:hAnsi="Arial" w:cs="Arial"/>
          <w:bCs/>
          <w:lang w:val="en-US" w:eastAsia="ja-JP"/>
        </w:rPr>
        <w:tab/>
        <w:t>Discussion on inter-RAT Cell Selection/Reselection</w:t>
      </w:r>
      <w:r w:rsidRPr="002022FD">
        <w:rPr>
          <w:rFonts w:ascii="Arial" w:eastAsia="Yu Mincho" w:hAnsi="Arial" w:cs="Arial"/>
          <w:bCs/>
          <w:lang w:val="en-US" w:eastAsia="ja-JP"/>
        </w:rPr>
        <w:tab/>
      </w:r>
      <w:r w:rsidRPr="002022FD">
        <w:rPr>
          <w:rFonts w:ascii="Arial" w:eastAsia="Yu Mincho" w:hAnsi="Arial" w:cs="Arial"/>
          <w:bCs/>
          <w:lang w:val="en-US" w:eastAsia="ja-JP"/>
        </w:rPr>
        <w:tab/>
        <w:t>CATT</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R2-2000266</w:t>
      </w:r>
      <w:r w:rsidRPr="002022FD">
        <w:rPr>
          <w:rFonts w:ascii="Arial" w:eastAsia="Yu Mincho" w:hAnsi="Arial" w:cs="Arial"/>
          <w:bCs/>
          <w:lang w:val="en-US" w:eastAsia="ja-JP"/>
        </w:rPr>
        <w:tab/>
        <w:t>Report of open issues on V2X 38.304 and 36.304 running CR</w:t>
      </w:r>
      <w:r w:rsidRPr="002022FD">
        <w:rPr>
          <w:rFonts w:ascii="Arial" w:eastAsia="Yu Mincho" w:hAnsi="Arial" w:cs="Arial"/>
          <w:bCs/>
          <w:lang w:val="en-US" w:eastAsia="ja-JP"/>
        </w:rPr>
        <w:tab/>
        <w:t>ZTE Corporation, Sanechips</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R2-2000267</w:t>
      </w:r>
      <w:r w:rsidRPr="002022FD">
        <w:rPr>
          <w:rFonts w:ascii="Arial" w:eastAsia="Yu Mincho" w:hAnsi="Arial" w:cs="Arial"/>
          <w:bCs/>
          <w:lang w:val="en-US" w:eastAsia="ja-JP"/>
        </w:rPr>
        <w:tab/>
        <w:t>(running)36.304CR on cell selection(reselection) for NR V2X UE</w:t>
      </w:r>
      <w:r w:rsidRPr="002022FD">
        <w:rPr>
          <w:rFonts w:ascii="Arial" w:eastAsia="Yu Mincho" w:hAnsi="Arial" w:cs="Arial"/>
          <w:bCs/>
          <w:lang w:val="en-US" w:eastAsia="ja-JP"/>
        </w:rPr>
        <w:tab/>
        <w:t>ZTE Corporation, Sanechips</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R2-2000268</w:t>
      </w:r>
      <w:r w:rsidRPr="002022FD">
        <w:rPr>
          <w:rFonts w:ascii="Arial" w:eastAsia="Yu Mincho" w:hAnsi="Arial" w:cs="Arial"/>
          <w:bCs/>
          <w:lang w:val="en-US" w:eastAsia="ja-JP"/>
        </w:rPr>
        <w:tab/>
        <w:t>(running)38.304CR on cell selection(reselection) for NR V2X UE</w:t>
      </w:r>
      <w:r w:rsidRPr="002022FD">
        <w:rPr>
          <w:rFonts w:ascii="Arial" w:eastAsia="Yu Mincho" w:hAnsi="Arial" w:cs="Arial"/>
          <w:bCs/>
          <w:lang w:val="en-US" w:eastAsia="ja-JP"/>
        </w:rPr>
        <w:tab/>
        <w:t>ZTE Corporation, Sanechips</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R2-2000281</w:t>
      </w:r>
      <w:r w:rsidRPr="002022FD">
        <w:rPr>
          <w:rFonts w:ascii="Arial" w:eastAsia="Yu Mincho" w:hAnsi="Arial" w:cs="Arial"/>
          <w:bCs/>
          <w:lang w:val="en-US" w:eastAsia="ja-JP"/>
        </w:rPr>
        <w:tab/>
        <w:t>Mode switch for QoS guarantee in NR V2X</w:t>
      </w:r>
      <w:r w:rsidRPr="002022FD">
        <w:rPr>
          <w:rFonts w:ascii="Arial" w:eastAsia="Yu Mincho" w:hAnsi="Arial" w:cs="Arial"/>
          <w:bCs/>
          <w:lang w:val="en-US" w:eastAsia="ja-JP"/>
        </w:rPr>
        <w:tab/>
        <w:t>vivo</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R2-2000458</w:t>
      </w:r>
      <w:r w:rsidRPr="002022FD">
        <w:rPr>
          <w:rFonts w:ascii="Arial" w:eastAsia="Yu Mincho" w:hAnsi="Arial" w:cs="Arial"/>
          <w:bCs/>
          <w:lang w:val="en-US" w:eastAsia="ja-JP"/>
        </w:rPr>
        <w:tab/>
        <w:t>Cross-RAT scheduling for NR V2X SL</w:t>
      </w:r>
      <w:r w:rsidRPr="002022FD">
        <w:rPr>
          <w:rFonts w:ascii="Arial" w:eastAsia="Yu Mincho" w:hAnsi="Arial" w:cs="Arial"/>
          <w:bCs/>
          <w:lang w:val="en-US" w:eastAsia="ja-JP"/>
        </w:rPr>
        <w:tab/>
        <w:t>Intel Corporation</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R2-2000530</w:t>
      </w:r>
      <w:r w:rsidRPr="002022FD">
        <w:rPr>
          <w:rFonts w:ascii="Arial" w:eastAsia="Yu Mincho" w:hAnsi="Arial" w:cs="Arial"/>
          <w:bCs/>
          <w:lang w:val="en-US" w:eastAsia="ja-JP"/>
        </w:rPr>
        <w:tab/>
        <w:t xml:space="preserve">PC5 L2/L3 protocols for unicast and groupcast </w:t>
      </w:r>
      <w:r w:rsidRPr="002022FD">
        <w:rPr>
          <w:rFonts w:ascii="Arial" w:eastAsia="Yu Mincho" w:hAnsi="Arial" w:cs="Arial"/>
          <w:bCs/>
          <w:lang w:val="en-US" w:eastAsia="ja-JP"/>
        </w:rPr>
        <w:tab/>
        <w:t>Kyocera</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R2-2000712</w:t>
      </w:r>
      <w:r w:rsidRPr="002022FD">
        <w:rPr>
          <w:rFonts w:ascii="Arial" w:eastAsia="Yu Mincho" w:hAnsi="Arial" w:cs="Arial"/>
          <w:bCs/>
          <w:lang w:val="en-US" w:eastAsia="ja-JP"/>
        </w:rPr>
        <w:tab/>
        <w:t>General framework for the introduction of UE capabilities for 5G V2X with NR SL in TS 38.306</w:t>
      </w:r>
      <w:r w:rsidRPr="002022FD">
        <w:rPr>
          <w:rFonts w:ascii="Arial" w:eastAsia="Yu Mincho" w:hAnsi="Arial" w:cs="Arial"/>
          <w:bCs/>
          <w:lang w:val="en-US" w:eastAsia="ja-JP"/>
        </w:rPr>
        <w:tab/>
        <w:t>Huawei, HiSilicon</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R2-2000882</w:t>
      </w:r>
      <w:r w:rsidRPr="002022FD">
        <w:rPr>
          <w:rFonts w:ascii="Arial" w:eastAsia="Yu Mincho" w:hAnsi="Arial" w:cs="Arial"/>
          <w:bCs/>
          <w:lang w:val="en-US" w:eastAsia="ja-JP"/>
        </w:rPr>
        <w:tab/>
        <w:t>Discussion on SL Mode 2 left issues</w:t>
      </w:r>
      <w:r w:rsidRPr="002022FD">
        <w:rPr>
          <w:rFonts w:ascii="Arial" w:eastAsia="Yu Mincho" w:hAnsi="Arial" w:cs="Arial"/>
          <w:bCs/>
          <w:lang w:val="en-US" w:eastAsia="ja-JP"/>
        </w:rPr>
        <w:tab/>
        <w:t>Ericsson</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R2-2001001</w:t>
      </w:r>
      <w:r w:rsidRPr="002022FD">
        <w:rPr>
          <w:rFonts w:ascii="Arial" w:eastAsia="Yu Mincho" w:hAnsi="Arial" w:cs="Arial"/>
          <w:bCs/>
          <w:lang w:val="en-US" w:eastAsia="ja-JP"/>
        </w:rPr>
        <w:tab/>
        <w:t>Remaining issues on V2X System Information</w:t>
      </w:r>
      <w:r w:rsidRPr="002022FD">
        <w:rPr>
          <w:rFonts w:ascii="Arial" w:eastAsia="Yu Mincho" w:hAnsi="Arial" w:cs="Arial"/>
          <w:bCs/>
          <w:lang w:val="en-US" w:eastAsia="ja-JP"/>
        </w:rPr>
        <w:tab/>
        <w:t>LG Electronics Inc</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R2-2001417</w:t>
      </w:r>
      <w:r w:rsidRPr="002022FD">
        <w:rPr>
          <w:rFonts w:ascii="Arial" w:eastAsia="Yu Mincho" w:hAnsi="Arial" w:cs="Arial"/>
          <w:bCs/>
          <w:lang w:val="en-US" w:eastAsia="ja-JP"/>
        </w:rPr>
        <w:tab/>
        <w:t>Remaining issues on cell reselection</w:t>
      </w:r>
      <w:r w:rsidRPr="002022FD">
        <w:rPr>
          <w:rFonts w:ascii="Arial" w:eastAsia="Yu Mincho" w:hAnsi="Arial" w:cs="Arial"/>
          <w:bCs/>
          <w:lang w:val="en-US" w:eastAsia="ja-JP"/>
        </w:rPr>
        <w:tab/>
        <w:t>Huawei, HiSilicon</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lastRenderedPageBreak/>
        <w:t>R2-2001418</w:t>
      </w:r>
      <w:r w:rsidRPr="002022FD">
        <w:rPr>
          <w:rFonts w:ascii="Arial" w:eastAsia="Yu Mincho" w:hAnsi="Arial" w:cs="Arial"/>
          <w:bCs/>
          <w:lang w:val="en-US" w:eastAsia="ja-JP"/>
        </w:rPr>
        <w:tab/>
        <w:t>Remaining issue on sidelink AS configuration</w:t>
      </w:r>
      <w:r w:rsidRPr="002022FD">
        <w:rPr>
          <w:rFonts w:ascii="Arial" w:eastAsia="Yu Mincho" w:hAnsi="Arial" w:cs="Arial"/>
          <w:bCs/>
          <w:lang w:val="en-US" w:eastAsia="ja-JP"/>
        </w:rPr>
        <w:tab/>
        <w:t>Huawei, HiSilicon</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R2-2001569</w:t>
      </w:r>
      <w:r w:rsidRPr="002022FD">
        <w:rPr>
          <w:rFonts w:ascii="Arial" w:eastAsia="Yu Mincho" w:hAnsi="Arial" w:cs="Arial"/>
          <w:bCs/>
          <w:lang w:val="en-US" w:eastAsia="ja-JP"/>
        </w:rPr>
        <w:tab/>
        <w:t>Further discussion on cell reselection for V2X</w:t>
      </w:r>
      <w:r w:rsidRPr="002022FD">
        <w:rPr>
          <w:rFonts w:ascii="Arial" w:eastAsia="Yu Mincho" w:hAnsi="Arial" w:cs="Arial"/>
          <w:bCs/>
          <w:lang w:val="en-US" w:eastAsia="ja-JP"/>
        </w:rPr>
        <w:tab/>
        <w:t>Samsung Electronics</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R2-2001578</w:t>
      </w:r>
      <w:r w:rsidRPr="002022FD">
        <w:rPr>
          <w:rFonts w:ascii="Arial" w:eastAsia="Yu Mincho" w:hAnsi="Arial" w:cs="Arial"/>
          <w:bCs/>
          <w:lang w:val="en-US" w:eastAsia="ja-JP"/>
        </w:rPr>
        <w:tab/>
        <w:t>NR sidelink communication resource selection</w:t>
      </w:r>
      <w:r w:rsidRPr="002022FD">
        <w:rPr>
          <w:rFonts w:ascii="Arial" w:eastAsia="Yu Mincho" w:hAnsi="Arial" w:cs="Arial"/>
          <w:bCs/>
          <w:lang w:val="en-US" w:eastAsia="ja-JP"/>
        </w:rPr>
        <w:tab/>
        <w:t>Qualcomm Finland</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R2-2000194</w:t>
      </w:r>
      <w:r w:rsidRPr="002022FD">
        <w:rPr>
          <w:rFonts w:ascii="Arial" w:eastAsia="Yu Mincho" w:hAnsi="Arial" w:cs="Arial"/>
          <w:bCs/>
          <w:lang w:val="en-US" w:eastAsia="ja-JP"/>
        </w:rPr>
        <w:tab/>
        <w:t>Summary of [108#50][V2X] Feature List and UE caps (OPPO)</w:t>
      </w:r>
      <w:r w:rsidRPr="002022FD">
        <w:rPr>
          <w:rFonts w:ascii="Arial" w:eastAsia="Yu Mincho" w:hAnsi="Arial" w:cs="Arial"/>
          <w:bCs/>
          <w:lang w:val="en-US" w:eastAsia="ja-JP"/>
        </w:rPr>
        <w:tab/>
        <w:t>OPPO</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R2-2002023</w:t>
      </w:r>
      <w:r w:rsidRPr="002022FD">
        <w:rPr>
          <w:rFonts w:ascii="Arial" w:eastAsia="Yu Mincho" w:hAnsi="Arial" w:cs="Arial"/>
          <w:bCs/>
          <w:lang w:val="en-US" w:eastAsia="ja-JP"/>
        </w:rPr>
        <w:tab/>
        <w:t>Summary of sidelink capability related contributions</w:t>
      </w:r>
      <w:r w:rsidRPr="002022FD">
        <w:rPr>
          <w:rFonts w:ascii="Arial" w:eastAsia="Yu Mincho" w:hAnsi="Arial" w:cs="Arial"/>
          <w:bCs/>
          <w:lang w:val="en-US" w:eastAsia="ja-JP"/>
        </w:rPr>
        <w:tab/>
        <w:t>OPPO</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R2-2000140</w:t>
      </w:r>
      <w:r w:rsidRPr="002022FD">
        <w:rPr>
          <w:rFonts w:ascii="Arial" w:eastAsia="Yu Mincho" w:hAnsi="Arial" w:cs="Arial"/>
          <w:bCs/>
          <w:lang w:val="en-US" w:eastAsia="ja-JP"/>
        </w:rPr>
        <w:tab/>
        <w:t>Remaining MAC issues on NR V2X mode 1</w:t>
      </w:r>
      <w:r w:rsidRPr="002022FD">
        <w:rPr>
          <w:rFonts w:ascii="Arial" w:eastAsia="Yu Mincho" w:hAnsi="Arial" w:cs="Arial"/>
          <w:bCs/>
          <w:lang w:val="en-US" w:eastAsia="ja-JP"/>
        </w:rPr>
        <w:tab/>
        <w:t>Qualcomm</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R2-2000195</w:t>
      </w:r>
      <w:r w:rsidRPr="002022FD">
        <w:rPr>
          <w:rFonts w:ascii="Arial" w:eastAsia="Yu Mincho" w:hAnsi="Arial" w:cs="Arial"/>
          <w:bCs/>
          <w:lang w:val="en-US" w:eastAsia="ja-JP"/>
        </w:rPr>
        <w:tab/>
        <w:t>Left issues on MAC running CR for NR-V2X</w:t>
      </w:r>
      <w:r w:rsidRPr="002022FD">
        <w:rPr>
          <w:rFonts w:ascii="Arial" w:eastAsia="Yu Mincho" w:hAnsi="Arial" w:cs="Arial"/>
          <w:bCs/>
          <w:lang w:val="en-US" w:eastAsia="ja-JP"/>
        </w:rPr>
        <w:tab/>
        <w:t>OPPO</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R2-2000196</w:t>
      </w:r>
      <w:r w:rsidRPr="002022FD">
        <w:rPr>
          <w:rFonts w:ascii="Arial" w:eastAsia="Yu Mincho" w:hAnsi="Arial" w:cs="Arial"/>
          <w:bCs/>
          <w:lang w:val="en-US" w:eastAsia="ja-JP"/>
        </w:rPr>
        <w:tab/>
        <w:t>Left issues on HARQ for NR-V2X</w:t>
      </w:r>
      <w:r w:rsidRPr="002022FD">
        <w:rPr>
          <w:rFonts w:ascii="Arial" w:eastAsia="Yu Mincho" w:hAnsi="Arial" w:cs="Arial"/>
          <w:bCs/>
          <w:lang w:val="en-US" w:eastAsia="ja-JP"/>
        </w:rPr>
        <w:tab/>
        <w:t>OPPO</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R2-2000200</w:t>
      </w:r>
      <w:r w:rsidRPr="002022FD">
        <w:rPr>
          <w:rFonts w:ascii="Arial" w:eastAsia="Yu Mincho" w:hAnsi="Arial" w:cs="Arial"/>
          <w:bCs/>
          <w:lang w:val="en-US" w:eastAsia="ja-JP"/>
        </w:rPr>
        <w:tab/>
        <w:t>Open issues on prioritization</w:t>
      </w:r>
      <w:r w:rsidRPr="002022FD">
        <w:rPr>
          <w:rFonts w:ascii="Arial" w:eastAsia="Yu Mincho" w:hAnsi="Arial" w:cs="Arial"/>
          <w:bCs/>
          <w:lang w:val="en-US" w:eastAsia="ja-JP"/>
        </w:rPr>
        <w:tab/>
        <w:t>OPPO</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R2-2000202</w:t>
      </w:r>
      <w:r w:rsidRPr="002022FD">
        <w:rPr>
          <w:rFonts w:ascii="Arial" w:eastAsia="Yu Mincho" w:hAnsi="Arial" w:cs="Arial"/>
          <w:bCs/>
          <w:lang w:val="en-US" w:eastAsia="ja-JP"/>
        </w:rPr>
        <w:tab/>
        <w:t>Discussion on multiple configured grants</w:t>
      </w:r>
      <w:r w:rsidRPr="002022FD">
        <w:rPr>
          <w:rFonts w:ascii="Arial" w:eastAsia="Yu Mincho" w:hAnsi="Arial" w:cs="Arial"/>
          <w:bCs/>
          <w:lang w:val="en-US" w:eastAsia="ja-JP"/>
        </w:rPr>
        <w:tab/>
        <w:t>OPPO</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R2-2000205</w:t>
      </w:r>
      <w:r w:rsidRPr="002022FD">
        <w:rPr>
          <w:rFonts w:ascii="Arial" w:eastAsia="Yu Mincho" w:hAnsi="Arial" w:cs="Arial"/>
          <w:bCs/>
          <w:lang w:val="en-US" w:eastAsia="ja-JP"/>
        </w:rPr>
        <w:tab/>
        <w:t>MAC open issues</w:t>
      </w:r>
      <w:r w:rsidRPr="002022FD">
        <w:rPr>
          <w:rFonts w:ascii="Arial" w:eastAsia="Yu Mincho" w:hAnsi="Arial" w:cs="Arial"/>
          <w:bCs/>
          <w:lang w:val="en-US" w:eastAsia="ja-JP"/>
        </w:rPr>
        <w:tab/>
        <w:t>CATT</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R2-2000206</w:t>
      </w:r>
      <w:r w:rsidRPr="002022FD">
        <w:rPr>
          <w:rFonts w:ascii="Arial" w:eastAsia="Yu Mincho" w:hAnsi="Arial" w:cs="Arial"/>
          <w:bCs/>
          <w:lang w:val="en-US" w:eastAsia="ja-JP"/>
        </w:rPr>
        <w:tab/>
        <w:t>Leftover Issue of SL SR</w:t>
      </w:r>
      <w:r w:rsidRPr="002022FD">
        <w:rPr>
          <w:rFonts w:ascii="Arial" w:eastAsia="Yu Mincho" w:hAnsi="Arial" w:cs="Arial"/>
          <w:bCs/>
          <w:lang w:val="en-US" w:eastAsia="ja-JP"/>
        </w:rPr>
        <w:tab/>
        <w:t>CATT</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R2-2000207</w:t>
      </w:r>
      <w:r w:rsidRPr="002022FD">
        <w:rPr>
          <w:rFonts w:ascii="Arial" w:eastAsia="Yu Mincho" w:hAnsi="Arial" w:cs="Arial"/>
          <w:bCs/>
          <w:lang w:val="en-US" w:eastAsia="ja-JP"/>
        </w:rPr>
        <w:tab/>
        <w:t>New Resource (Re-) Selection Triggers</w:t>
      </w:r>
      <w:r w:rsidRPr="002022FD">
        <w:rPr>
          <w:rFonts w:ascii="Arial" w:eastAsia="Yu Mincho" w:hAnsi="Arial" w:cs="Arial"/>
          <w:bCs/>
          <w:lang w:val="en-US" w:eastAsia="ja-JP"/>
        </w:rPr>
        <w:tab/>
        <w:t>CATT</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R2-2000208</w:t>
      </w:r>
      <w:r w:rsidRPr="002022FD">
        <w:rPr>
          <w:rFonts w:ascii="Arial" w:eastAsia="Yu Mincho" w:hAnsi="Arial" w:cs="Arial"/>
          <w:bCs/>
          <w:lang w:val="en-US" w:eastAsia="ja-JP"/>
        </w:rPr>
        <w:tab/>
        <w:t>Draft LS to RAN1 on New Resource (Re-) Selection Triggers</w:t>
      </w:r>
      <w:r w:rsidRPr="002022FD">
        <w:rPr>
          <w:rFonts w:ascii="Arial" w:eastAsia="Yu Mincho" w:hAnsi="Arial" w:cs="Arial"/>
          <w:bCs/>
          <w:lang w:val="en-US" w:eastAsia="ja-JP"/>
        </w:rPr>
        <w:tab/>
        <w:t>CATT</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R2-2000209</w:t>
      </w:r>
      <w:r w:rsidRPr="002022FD">
        <w:rPr>
          <w:rFonts w:ascii="Arial" w:eastAsia="Yu Mincho" w:hAnsi="Arial" w:cs="Arial"/>
          <w:bCs/>
          <w:lang w:val="en-US" w:eastAsia="ja-JP"/>
        </w:rPr>
        <w:tab/>
        <w:t>Remaining Issues on NR SL RLM/RLF Procedure</w:t>
      </w:r>
      <w:r w:rsidRPr="002022FD">
        <w:rPr>
          <w:rFonts w:ascii="Arial" w:eastAsia="Yu Mincho" w:hAnsi="Arial" w:cs="Arial"/>
          <w:bCs/>
          <w:lang w:val="en-US" w:eastAsia="ja-JP"/>
        </w:rPr>
        <w:tab/>
        <w:t>CATT</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R2-2000210</w:t>
      </w:r>
      <w:r w:rsidRPr="002022FD">
        <w:rPr>
          <w:rFonts w:ascii="Arial" w:eastAsia="Yu Mincho" w:hAnsi="Arial" w:cs="Arial"/>
          <w:bCs/>
          <w:lang w:val="en-US" w:eastAsia="ja-JP"/>
        </w:rPr>
        <w:tab/>
        <w:t>Draft LS to RAN1 on NR SL RLM/RLF Procedure</w:t>
      </w:r>
      <w:r w:rsidRPr="002022FD">
        <w:rPr>
          <w:rFonts w:ascii="Arial" w:eastAsia="Yu Mincho" w:hAnsi="Arial" w:cs="Arial"/>
          <w:bCs/>
          <w:lang w:val="en-US" w:eastAsia="ja-JP"/>
        </w:rPr>
        <w:tab/>
        <w:t>CATT</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R2-2000211</w:t>
      </w:r>
      <w:r w:rsidRPr="002022FD">
        <w:rPr>
          <w:rFonts w:ascii="Arial" w:eastAsia="Yu Mincho" w:hAnsi="Arial" w:cs="Arial"/>
          <w:bCs/>
          <w:lang w:val="en-US" w:eastAsia="ja-JP"/>
        </w:rPr>
        <w:tab/>
        <w:t>Leftover Issues on LCP</w:t>
      </w:r>
      <w:r w:rsidRPr="002022FD">
        <w:rPr>
          <w:rFonts w:ascii="Arial" w:eastAsia="Yu Mincho" w:hAnsi="Arial" w:cs="Arial"/>
          <w:bCs/>
          <w:lang w:val="en-US" w:eastAsia="ja-JP"/>
        </w:rPr>
        <w:tab/>
        <w:t>CATT</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R2-2000212</w:t>
      </w:r>
      <w:r w:rsidRPr="002022FD">
        <w:rPr>
          <w:rFonts w:ascii="Arial" w:eastAsia="Yu Mincho" w:hAnsi="Arial" w:cs="Arial"/>
          <w:bCs/>
          <w:lang w:val="en-US" w:eastAsia="ja-JP"/>
        </w:rPr>
        <w:tab/>
        <w:t>Remaining Issues on Multiple SL CGs</w:t>
      </w:r>
      <w:r w:rsidRPr="002022FD">
        <w:rPr>
          <w:rFonts w:ascii="Arial" w:eastAsia="Yu Mincho" w:hAnsi="Arial" w:cs="Arial"/>
          <w:bCs/>
          <w:lang w:val="en-US" w:eastAsia="ja-JP"/>
        </w:rPr>
        <w:tab/>
      </w:r>
      <w:r w:rsidRPr="002022FD">
        <w:rPr>
          <w:rFonts w:ascii="Arial" w:eastAsia="Yu Mincho" w:hAnsi="Arial" w:cs="Arial"/>
          <w:bCs/>
          <w:lang w:val="en-US" w:eastAsia="ja-JP"/>
        </w:rPr>
        <w:tab/>
        <w:t>CATT</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R2-2000213</w:t>
      </w:r>
      <w:r w:rsidRPr="002022FD">
        <w:rPr>
          <w:rFonts w:ascii="Arial" w:eastAsia="Yu Mincho" w:hAnsi="Arial" w:cs="Arial"/>
          <w:bCs/>
          <w:lang w:val="en-US" w:eastAsia="ja-JP"/>
        </w:rPr>
        <w:tab/>
        <w:t>Draft LS to RAN1 on the maximum number of HARQ process used by one SL CG configuration</w:t>
      </w:r>
      <w:r w:rsidRPr="002022FD">
        <w:rPr>
          <w:rFonts w:ascii="Arial" w:eastAsia="Yu Mincho" w:hAnsi="Arial" w:cs="Arial"/>
          <w:bCs/>
          <w:lang w:val="en-US" w:eastAsia="ja-JP"/>
        </w:rPr>
        <w:tab/>
        <w:t>CATT</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R2-2000229</w:t>
      </w:r>
      <w:r w:rsidRPr="002022FD">
        <w:rPr>
          <w:rFonts w:ascii="Arial" w:eastAsia="Yu Mincho" w:hAnsi="Arial" w:cs="Arial"/>
          <w:bCs/>
          <w:lang w:val="en-US" w:eastAsia="ja-JP"/>
        </w:rPr>
        <w:tab/>
        <w:t>Remaining Issues of Sidelink CSI Reporting</w:t>
      </w:r>
      <w:r w:rsidRPr="002022FD">
        <w:rPr>
          <w:rFonts w:ascii="Arial" w:eastAsia="Yu Mincho" w:hAnsi="Arial" w:cs="Arial"/>
          <w:bCs/>
          <w:lang w:val="en-US" w:eastAsia="ja-JP"/>
        </w:rPr>
        <w:tab/>
        <w:t>Samsung Electronics</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R2-2000234</w:t>
      </w:r>
      <w:r w:rsidRPr="002022FD">
        <w:rPr>
          <w:rFonts w:ascii="Arial" w:eastAsia="Yu Mincho" w:hAnsi="Arial" w:cs="Arial"/>
          <w:bCs/>
          <w:lang w:val="en-US" w:eastAsia="ja-JP"/>
        </w:rPr>
        <w:tab/>
        <w:t>[Draft] LS to RAN1 on cast type indication</w:t>
      </w:r>
      <w:r w:rsidRPr="002022FD">
        <w:rPr>
          <w:rFonts w:ascii="Arial" w:eastAsia="Yu Mincho" w:hAnsi="Arial" w:cs="Arial"/>
          <w:bCs/>
          <w:lang w:val="en-US" w:eastAsia="ja-JP"/>
        </w:rPr>
        <w:tab/>
        <w:t>CATT</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R2-2000235</w:t>
      </w:r>
      <w:r w:rsidRPr="002022FD">
        <w:rPr>
          <w:rFonts w:ascii="Arial" w:eastAsia="Yu Mincho" w:hAnsi="Arial" w:cs="Arial"/>
          <w:bCs/>
          <w:lang w:val="en-US" w:eastAsia="ja-JP"/>
        </w:rPr>
        <w:tab/>
        <w:t>Running CR to 38.321 on Introduction of 5G V2X with NR Sidelink</w:t>
      </w:r>
      <w:r w:rsidRPr="002022FD">
        <w:rPr>
          <w:rFonts w:ascii="Arial" w:eastAsia="Yu Mincho" w:hAnsi="Arial" w:cs="Arial"/>
          <w:bCs/>
          <w:lang w:val="en-US" w:eastAsia="ja-JP"/>
        </w:rPr>
        <w:tab/>
        <w:t>LG Electronics France</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R2-2000236</w:t>
      </w:r>
      <w:r w:rsidRPr="002022FD">
        <w:rPr>
          <w:rFonts w:ascii="Arial" w:eastAsia="Yu Mincho" w:hAnsi="Arial" w:cs="Arial"/>
          <w:bCs/>
          <w:lang w:val="en-US" w:eastAsia="ja-JP"/>
        </w:rPr>
        <w:tab/>
        <w:t>Running CR to 36.321 on Introduction of 5G V2X with NR Sidelink</w:t>
      </w:r>
      <w:r w:rsidRPr="002022FD">
        <w:rPr>
          <w:rFonts w:ascii="Arial" w:eastAsia="Yu Mincho" w:hAnsi="Arial" w:cs="Arial"/>
          <w:bCs/>
          <w:lang w:val="en-US" w:eastAsia="ja-JP"/>
        </w:rPr>
        <w:tab/>
        <w:t>LG Electronics France</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R2-2000237</w:t>
      </w:r>
      <w:r w:rsidRPr="002022FD">
        <w:rPr>
          <w:rFonts w:ascii="Arial" w:eastAsia="Yu Mincho" w:hAnsi="Arial" w:cs="Arial"/>
          <w:bCs/>
          <w:lang w:val="en-US" w:eastAsia="ja-JP"/>
        </w:rPr>
        <w:tab/>
        <w:t>Report of [108#100][V2X]: Miscellaneous issues on MAC CR for 5G V2X with NR Sidelink</w:t>
      </w:r>
      <w:r w:rsidRPr="002022FD">
        <w:rPr>
          <w:rFonts w:ascii="Arial" w:eastAsia="Yu Mincho" w:hAnsi="Arial" w:cs="Arial"/>
          <w:bCs/>
          <w:lang w:val="en-US" w:eastAsia="ja-JP"/>
        </w:rPr>
        <w:tab/>
      </w:r>
      <w:r w:rsidR="002022FD" w:rsidRPr="002022FD">
        <w:rPr>
          <w:rFonts w:ascii="Arial" w:eastAsia="Yu Mincho" w:hAnsi="Arial" w:cs="Arial"/>
          <w:bCs/>
          <w:lang w:val="en-US" w:eastAsia="ja-JP"/>
        </w:rPr>
        <w:tab/>
      </w:r>
      <w:r w:rsidRPr="002022FD">
        <w:rPr>
          <w:rFonts w:ascii="Arial" w:eastAsia="Yu Mincho" w:hAnsi="Arial" w:cs="Arial"/>
          <w:bCs/>
          <w:lang w:val="en-US" w:eastAsia="ja-JP"/>
        </w:rPr>
        <w:t>LG Electronics France</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R2-2000258</w:t>
      </w:r>
      <w:r w:rsidRPr="002022FD">
        <w:rPr>
          <w:rFonts w:ascii="Arial" w:eastAsia="Yu Mincho" w:hAnsi="Arial" w:cs="Arial"/>
          <w:bCs/>
          <w:lang w:val="en-US" w:eastAsia="ja-JP"/>
        </w:rPr>
        <w:tab/>
        <w:t>Groupcast HARQ feedback related issue</w:t>
      </w:r>
      <w:r w:rsidRPr="002022FD">
        <w:rPr>
          <w:rFonts w:ascii="Arial" w:eastAsia="Yu Mincho" w:hAnsi="Arial" w:cs="Arial"/>
          <w:bCs/>
          <w:lang w:val="en-US" w:eastAsia="ja-JP"/>
        </w:rPr>
        <w:tab/>
        <w:t>ZTE Corporation, Sanechips</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R2-2000259</w:t>
      </w:r>
      <w:r w:rsidRPr="002022FD">
        <w:rPr>
          <w:rFonts w:ascii="Arial" w:eastAsia="Yu Mincho" w:hAnsi="Arial" w:cs="Arial"/>
          <w:bCs/>
          <w:lang w:val="en-US" w:eastAsia="ja-JP"/>
        </w:rPr>
        <w:tab/>
        <w:t>Discussion on left MAC issues</w:t>
      </w:r>
      <w:r w:rsidRPr="002022FD">
        <w:rPr>
          <w:rFonts w:ascii="Arial" w:eastAsia="Yu Mincho" w:hAnsi="Arial" w:cs="Arial"/>
          <w:bCs/>
          <w:lang w:val="en-US" w:eastAsia="ja-JP"/>
        </w:rPr>
        <w:tab/>
        <w:t>ZTE Corporation, Sanechips</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R2-2000260</w:t>
      </w:r>
      <w:r w:rsidRPr="002022FD">
        <w:rPr>
          <w:rFonts w:ascii="Arial" w:eastAsia="Yu Mincho" w:hAnsi="Arial" w:cs="Arial"/>
          <w:bCs/>
          <w:lang w:val="en-US" w:eastAsia="ja-JP"/>
        </w:rPr>
        <w:tab/>
        <w:t>Discussion on LTE-SL/NR-UL prioritization</w:t>
      </w:r>
      <w:r w:rsidRPr="002022FD">
        <w:rPr>
          <w:rFonts w:ascii="Arial" w:eastAsia="Yu Mincho" w:hAnsi="Arial" w:cs="Arial"/>
          <w:bCs/>
          <w:lang w:val="en-US" w:eastAsia="ja-JP"/>
        </w:rPr>
        <w:tab/>
        <w:t>ZTE Corporation, Sanechips</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R2-2000283</w:t>
      </w:r>
      <w:r w:rsidRPr="002022FD">
        <w:rPr>
          <w:rFonts w:ascii="Arial" w:eastAsia="Yu Mincho" w:hAnsi="Arial" w:cs="Arial"/>
          <w:bCs/>
          <w:lang w:val="en-US" w:eastAsia="ja-JP"/>
        </w:rPr>
        <w:tab/>
        <w:t>Left issues on CSI report</w:t>
      </w:r>
      <w:r w:rsidRPr="002022FD">
        <w:rPr>
          <w:rFonts w:ascii="Arial" w:eastAsia="Yu Mincho" w:hAnsi="Arial" w:cs="Arial"/>
          <w:bCs/>
          <w:lang w:val="en-US" w:eastAsia="ja-JP"/>
        </w:rPr>
        <w:tab/>
      </w:r>
      <w:r w:rsidR="002022FD" w:rsidRPr="002022FD">
        <w:rPr>
          <w:rFonts w:ascii="Arial" w:eastAsia="Yu Mincho" w:hAnsi="Arial" w:cs="Arial"/>
          <w:bCs/>
          <w:lang w:val="en-US" w:eastAsia="ja-JP"/>
        </w:rPr>
        <w:tab/>
      </w:r>
      <w:r w:rsidRPr="002022FD">
        <w:rPr>
          <w:rFonts w:ascii="Arial" w:eastAsia="Yu Mincho" w:hAnsi="Arial" w:cs="Arial"/>
          <w:bCs/>
          <w:lang w:val="en-US" w:eastAsia="ja-JP"/>
        </w:rPr>
        <w:t>vivo</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R2-2000284</w:t>
      </w:r>
      <w:r w:rsidRPr="002022FD">
        <w:rPr>
          <w:rFonts w:ascii="Arial" w:eastAsia="Yu Mincho" w:hAnsi="Arial" w:cs="Arial"/>
          <w:bCs/>
          <w:lang w:val="en-US" w:eastAsia="ja-JP"/>
        </w:rPr>
        <w:tab/>
        <w:t>The UE behivour of deactivated sidelink BWP</w:t>
      </w:r>
      <w:r w:rsidRPr="002022FD">
        <w:rPr>
          <w:rFonts w:ascii="Arial" w:eastAsia="Yu Mincho" w:hAnsi="Arial" w:cs="Arial"/>
          <w:bCs/>
          <w:lang w:val="en-US" w:eastAsia="ja-JP"/>
        </w:rPr>
        <w:tab/>
        <w:t>vivo</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R2-2000285</w:t>
      </w:r>
      <w:r w:rsidRPr="002022FD">
        <w:rPr>
          <w:rFonts w:ascii="Arial" w:eastAsia="Yu Mincho" w:hAnsi="Arial" w:cs="Arial"/>
          <w:bCs/>
          <w:lang w:val="en-US" w:eastAsia="ja-JP"/>
        </w:rPr>
        <w:tab/>
        <w:t>HARQ feedback of SL transmission reporting on uplink</w:t>
      </w:r>
      <w:r w:rsidRPr="002022FD">
        <w:rPr>
          <w:rFonts w:ascii="Arial" w:eastAsia="Yu Mincho" w:hAnsi="Arial" w:cs="Arial"/>
          <w:bCs/>
          <w:lang w:val="en-US" w:eastAsia="ja-JP"/>
        </w:rPr>
        <w:tab/>
        <w:t>vivo</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R2-2000286</w:t>
      </w:r>
      <w:r w:rsidRPr="002022FD">
        <w:rPr>
          <w:rFonts w:ascii="Arial" w:eastAsia="Yu Mincho" w:hAnsi="Arial" w:cs="Arial"/>
          <w:bCs/>
          <w:lang w:val="en-US" w:eastAsia="ja-JP"/>
        </w:rPr>
        <w:tab/>
        <w:t>MAC PDU handling for reserved/unkonwn LCID</w:t>
      </w:r>
      <w:r w:rsidRPr="002022FD">
        <w:rPr>
          <w:rFonts w:ascii="Arial" w:eastAsia="Yu Mincho" w:hAnsi="Arial" w:cs="Arial"/>
          <w:bCs/>
          <w:lang w:val="en-US" w:eastAsia="ja-JP"/>
        </w:rPr>
        <w:tab/>
        <w:t>vivo</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R2-2000287</w:t>
      </w:r>
      <w:r w:rsidRPr="002022FD">
        <w:rPr>
          <w:rFonts w:ascii="Arial" w:eastAsia="Yu Mincho" w:hAnsi="Arial" w:cs="Arial"/>
          <w:bCs/>
          <w:lang w:val="en-US" w:eastAsia="ja-JP"/>
        </w:rPr>
        <w:tab/>
        <w:t>Remaining issues on HARQ support for NR Sidelink</w:t>
      </w:r>
      <w:r w:rsidRPr="002022FD">
        <w:rPr>
          <w:rFonts w:ascii="Arial" w:eastAsia="Yu Mincho" w:hAnsi="Arial" w:cs="Arial"/>
          <w:bCs/>
          <w:lang w:val="en-US" w:eastAsia="ja-JP"/>
        </w:rPr>
        <w:tab/>
        <w:t>vivo</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R2-2000288</w:t>
      </w:r>
      <w:r w:rsidRPr="002022FD">
        <w:rPr>
          <w:rFonts w:ascii="Arial" w:eastAsia="Yu Mincho" w:hAnsi="Arial" w:cs="Arial"/>
          <w:bCs/>
          <w:lang w:val="en-US" w:eastAsia="ja-JP"/>
        </w:rPr>
        <w:tab/>
        <w:t>SL BSR triggered by retxBSR-Timer expiry</w:t>
      </w:r>
      <w:r w:rsidRPr="002022FD">
        <w:rPr>
          <w:rFonts w:ascii="Arial" w:eastAsia="Yu Mincho" w:hAnsi="Arial" w:cs="Arial"/>
          <w:bCs/>
          <w:lang w:val="en-US" w:eastAsia="ja-JP"/>
        </w:rPr>
        <w:tab/>
        <w:t>vivo</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R2-2000454</w:t>
      </w:r>
      <w:r w:rsidRPr="002022FD">
        <w:rPr>
          <w:rFonts w:ascii="Arial" w:eastAsia="Yu Mincho" w:hAnsi="Arial" w:cs="Arial"/>
          <w:bCs/>
          <w:lang w:val="en-US" w:eastAsia="ja-JP"/>
        </w:rPr>
        <w:tab/>
        <w:t>Remaining aspects for SL HARQ operation</w:t>
      </w:r>
      <w:r w:rsidRPr="002022FD">
        <w:rPr>
          <w:rFonts w:ascii="Arial" w:eastAsia="Yu Mincho" w:hAnsi="Arial" w:cs="Arial"/>
          <w:bCs/>
          <w:lang w:val="en-US" w:eastAsia="ja-JP"/>
        </w:rPr>
        <w:tab/>
        <w:t>Intel Corporation</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R2-2000455</w:t>
      </w:r>
      <w:r w:rsidRPr="002022FD">
        <w:rPr>
          <w:rFonts w:ascii="Arial" w:eastAsia="Yu Mincho" w:hAnsi="Arial" w:cs="Arial"/>
          <w:bCs/>
          <w:lang w:val="en-US" w:eastAsia="ja-JP"/>
        </w:rPr>
        <w:tab/>
        <w:t>Open aspects on SL Configured Grant design</w:t>
      </w:r>
      <w:r w:rsidRPr="002022FD">
        <w:rPr>
          <w:rFonts w:ascii="Arial" w:eastAsia="Yu Mincho" w:hAnsi="Arial" w:cs="Arial"/>
          <w:bCs/>
          <w:lang w:val="en-US" w:eastAsia="ja-JP"/>
        </w:rPr>
        <w:tab/>
        <w:t>Intel Corporation</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R2-2000457</w:t>
      </w:r>
      <w:r w:rsidRPr="002022FD">
        <w:rPr>
          <w:rFonts w:ascii="Arial" w:eastAsia="Yu Mincho" w:hAnsi="Arial" w:cs="Arial"/>
          <w:bCs/>
          <w:lang w:val="en-US" w:eastAsia="ja-JP"/>
        </w:rPr>
        <w:tab/>
        <w:t>Open issues on mode 2 resource selection</w:t>
      </w:r>
      <w:r w:rsidRPr="002022FD">
        <w:rPr>
          <w:rFonts w:ascii="Arial" w:eastAsia="Yu Mincho" w:hAnsi="Arial" w:cs="Arial"/>
          <w:bCs/>
          <w:lang w:val="en-US" w:eastAsia="ja-JP"/>
        </w:rPr>
        <w:tab/>
        <w:t>Intel Corporation</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R2-2000532</w:t>
      </w:r>
      <w:r w:rsidRPr="002022FD">
        <w:rPr>
          <w:rFonts w:ascii="Arial" w:eastAsia="Yu Mincho" w:hAnsi="Arial" w:cs="Arial"/>
          <w:bCs/>
          <w:lang w:val="en-US" w:eastAsia="ja-JP"/>
        </w:rPr>
        <w:tab/>
        <w:t>Remaining issues of UL/SL prioritization</w:t>
      </w:r>
      <w:r w:rsidRPr="002022FD">
        <w:rPr>
          <w:rFonts w:ascii="Arial" w:eastAsia="Yu Mincho" w:hAnsi="Arial" w:cs="Arial"/>
          <w:bCs/>
          <w:lang w:val="en-US" w:eastAsia="ja-JP"/>
        </w:rPr>
        <w:tab/>
        <w:t>MediaTek Inc</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R2-2000543</w:t>
      </w:r>
      <w:r w:rsidRPr="002022FD">
        <w:rPr>
          <w:rFonts w:ascii="Arial" w:eastAsia="Yu Mincho" w:hAnsi="Arial" w:cs="Arial"/>
          <w:bCs/>
          <w:lang w:val="en-US" w:eastAsia="ja-JP"/>
        </w:rPr>
        <w:tab/>
        <w:t>Report on email discussion on [108#99][V2X] HARQ based TX side RLM/RLF</w:t>
      </w:r>
      <w:r w:rsidRPr="002022FD">
        <w:rPr>
          <w:rFonts w:ascii="Arial" w:eastAsia="Yu Mincho" w:hAnsi="Arial" w:cs="Arial"/>
          <w:bCs/>
          <w:lang w:val="en-US" w:eastAsia="ja-JP"/>
        </w:rPr>
        <w:tab/>
        <w:t>InterDigital</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R2-2000544</w:t>
      </w:r>
      <w:r w:rsidRPr="002022FD">
        <w:rPr>
          <w:rFonts w:ascii="Arial" w:eastAsia="Yu Mincho" w:hAnsi="Arial" w:cs="Arial"/>
          <w:bCs/>
          <w:lang w:val="en-US" w:eastAsia="ja-JP"/>
        </w:rPr>
        <w:tab/>
        <w:t>Draft CR to 38.321 for HARQ-Based RLF at TX UE</w:t>
      </w:r>
      <w:r w:rsidRPr="002022FD">
        <w:rPr>
          <w:rFonts w:ascii="Arial" w:eastAsia="Yu Mincho" w:hAnsi="Arial" w:cs="Arial"/>
          <w:bCs/>
          <w:lang w:val="en-US" w:eastAsia="ja-JP"/>
        </w:rPr>
        <w:tab/>
      </w:r>
      <w:r w:rsidR="002022FD" w:rsidRPr="002022FD">
        <w:rPr>
          <w:rFonts w:ascii="Arial" w:eastAsia="Yu Mincho" w:hAnsi="Arial" w:cs="Arial"/>
          <w:bCs/>
          <w:lang w:val="en-US" w:eastAsia="ja-JP"/>
        </w:rPr>
        <w:tab/>
      </w:r>
      <w:r w:rsidRPr="002022FD">
        <w:rPr>
          <w:rFonts w:ascii="Arial" w:eastAsia="Yu Mincho" w:hAnsi="Arial" w:cs="Arial"/>
          <w:bCs/>
          <w:lang w:val="en-US" w:eastAsia="ja-JP"/>
        </w:rPr>
        <w:t>InterDigital</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R2-2000545</w:t>
      </w:r>
      <w:r w:rsidRPr="002022FD">
        <w:rPr>
          <w:rFonts w:ascii="Arial" w:eastAsia="Yu Mincho" w:hAnsi="Arial" w:cs="Arial"/>
          <w:bCs/>
          <w:lang w:val="en-US" w:eastAsia="ja-JP"/>
        </w:rPr>
        <w:tab/>
        <w:t>Draft CR to 38.331 for HARQ-Based RLF at TX UE</w:t>
      </w:r>
      <w:r w:rsidRPr="002022FD">
        <w:rPr>
          <w:rFonts w:ascii="Arial" w:eastAsia="Yu Mincho" w:hAnsi="Arial" w:cs="Arial"/>
          <w:bCs/>
          <w:lang w:val="en-US" w:eastAsia="ja-JP"/>
        </w:rPr>
        <w:tab/>
      </w:r>
      <w:r w:rsidR="002022FD" w:rsidRPr="002022FD">
        <w:rPr>
          <w:rFonts w:ascii="Arial" w:eastAsia="Yu Mincho" w:hAnsi="Arial" w:cs="Arial"/>
          <w:bCs/>
          <w:lang w:val="en-US" w:eastAsia="ja-JP"/>
        </w:rPr>
        <w:tab/>
      </w:r>
      <w:r w:rsidRPr="002022FD">
        <w:rPr>
          <w:rFonts w:ascii="Arial" w:eastAsia="Yu Mincho" w:hAnsi="Arial" w:cs="Arial"/>
          <w:bCs/>
          <w:lang w:val="en-US" w:eastAsia="ja-JP"/>
        </w:rPr>
        <w:t>Interdigital</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R2-2000546</w:t>
      </w:r>
      <w:r w:rsidRPr="002022FD">
        <w:rPr>
          <w:rFonts w:ascii="Arial" w:eastAsia="Yu Mincho" w:hAnsi="Arial" w:cs="Arial"/>
          <w:bCs/>
          <w:lang w:val="en-US" w:eastAsia="ja-JP"/>
        </w:rPr>
        <w:tab/>
        <w:t>HARQ Buffer Management at the RX UE</w:t>
      </w:r>
      <w:r w:rsidRPr="002022FD">
        <w:rPr>
          <w:rFonts w:ascii="Arial" w:eastAsia="Yu Mincho" w:hAnsi="Arial" w:cs="Arial"/>
          <w:bCs/>
          <w:lang w:val="en-US" w:eastAsia="ja-JP"/>
        </w:rPr>
        <w:tab/>
        <w:t>InterDigital, Lenovo, Motorola Mobility, ZTE</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R2-2000547</w:t>
      </w:r>
      <w:r w:rsidRPr="002022FD">
        <w:rPr>
          <w:rFonts w:ascii="Arial" w:eastAsia="Yu Mincho" w:hAnsi="Arial" w:cs="Arial"/>
          <w:bCs/>
          <w:lang w:val="en-US" w:eastAsia="ja-JP"/>
        </w:rPr>
        <w:tab/>
        <w:t>Remaining Aspects of CSI Reporting</w:t>
      </w:r>
      <w:r w:rsidRPr="002022FD">
        <w:rPr>
          <w:rFonts w:ascii="Arial" w:eastAsia="Yu Mincho" w:hAnsi="Arial" w:cs="Arial"/>
          <w:bCs/>
          <w:lang w:val="en-US" w:eastAsia="ja-JP"/>
        </w:rPr>
        <w:tab/>
        <w:t>InterDigital</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R2-2000548</w:t>
      </w:r>
      <w:r w:rsidRPr="002022FD">
        <w:rPr>
          <w:rFonts w:ascii="Arial" w:eastAsia="Yu Mincho" w:hAnsi="Arial" w:cs="Arial"/>
          <w:bCs/>
          <w:lang w:val="en-US" w:eastAsia="ja-JP"/>
        </w:rPr>
        <w:tab/>
        <w:t>Remaining Asoects of Sidelink HARQ Feedback for Groupcast</w:t>
      </w:r>
      <w:r w:rsidRPr="002022FD">
        <w:rPr>
          <w:rFonts w:ascii="Arial" w:eastAsia="Yu Mincho" w:hAnsi="Arial" w:cs="Arial"/>
          <w:bCs/>
          <w:lang w:val="en-US" w:eastAsia="ja-JP"/>
        </w:rPr>
        <w:tab/>
        <w:t>InterDigital</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R2-2000549</w:t>
      </w:r>
      <w:r w:rsidRPr="002022FD">
        <w:rPr>
          <w:rFonts w:ascii="Arial" w:eastAsia="Yu Mincho" w:hAnsi="Arial" w:cs="Arial"/>
          <w:bCs/>
          <w:lang w:val="en-US" w:eastAsia="ja-JP"/>
        </w:rPr>
        <w:tab/>
        <w:t>Details of Flexible BSR Prioritization</w:t>
      </w:r>
      <w:r w:rsidRPr="002022FD">
        <w:rPr>
          <w:rFonts w:ascii="Arial" w:eastAsia="Yu Mincho" w:hAnsi="Arial" w:cs="Arial"/>
          <w:bCs/>
          <w:lang w:val="en-US" w:eastAsia="ja-JP"/>
        </w:rPr>
        <w:tab/>
        <w:t>InterDigital, Apple</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R2-2000550</w:t>
      </w:r>
      <w:r w:rsidRPr="002022FD">
        <w:rPr>
          <w:rFonts w:ascii="Arial" w:eastAsia="Yu Mincho" w:hAnsi="Arial" w:cs="Arial"/>
          <w:bCs/>
          <w:lang w:val="en-US" w:eastAsia="ja-JP"/>
        </w:rPr>
        <w:tab/>
        <w:t>Remaining Aspects of HARQ for NR V2X</w:t>
      </w:r>
      <w:r w:rsidRPr="002022FD">
        <w:rPr>
          <w:rFonts w:ascii="Arial" w:eastAsia="Yu Mincho" w:hAnsi="Arial" w:cs="Arial"/>
          <w:bCs/>
          <w:lang w:val="en-US" w:eastAsia="ja-JP"/>
        </w:rPr>
        <w:tab/>
        <w:t>InterDigital</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R2-2000562</w:t>
      </w:r>
      <w:r w:rsidRPr="002022FD">
        <w:rPr>
          <w:rFonts w:ascii="Arial" w:eastAsia="Yu Mincho" w:hAnsi="Arial" w:cs="Arial"/>
          <w:bCs/>
          <w:lang w:val="en-US" w:eastAsia="ja-JP"/>
        </w:rPr>
        <w:tab/>
        <w:t>Miscellaneous MAC issues for 5G V2X with NR Sidelink</w:t>
      </w:r>
      <w:r w:rsidRPr="002022FD">
        <w:rPr>
          <w:rFonts w:ascii="Arial" w:eastAsia="Yu Mincho" w:hAnsi="Arial" w:cs="Arial"/>
          <w:bCs/>
          <w:lang w:val="en-US" w:eastAsia="ja-JP"/>
        </w:rPr>
        <w:tab/>
        <w:t>Spreadtrum Communications</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R2-2000610</w:t>
      </w:r>
      <w:r w:rsidRPr="002022FD">
        <w:rPr>
          <w:rFonts w:ascii="Arial" w:eastAsia="Yu Mincho" w:hAnsi="Arial" w:cs="Arial"/>
          <w:bCs/>
          <w:lang w:val="en-US" w:eastAsia="ja-JP"/>
        </w:rPr>
        <w:tab/>
        <w:t>Discussion on Tx-Side RLM Support</w:t>
      </w:r>
      <w:r w:rsidRPr="002022FD">
        <w:rPr>
          <w:rFonts w:ascii="Arial" w:eastAsia="Yu Mincho" w:hAnsi="Arial" w:cs="Arial"/>
          <w:bCs/>
          <w:lang w:val="en-US" w:eastAsia="ja-JP"/>
        </w:rPr>
        <w:tab/>
        <w:t>Apple</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R2-2000612</w:t>
      </w:r>
      <w:r w:rsidRPr="002022FD">
        <w:rPr>
          <w:rFonts w:ascii="Arial" w:eastAsia="Yu Mincho" w:hAnsi="Arial" w:cs="Arial"/>
          <w:bCs/>
          <w:lang w:val="en-US" w:eastAsia="ja-JP"/>
        </w:rPr>
        <w:tab/>
        <w:t>Discussion on HARQ feedback for Sidelink groupcast</w:t>
      </w:r>
      <w:r w:rsidRPr="002022FD">
        <w:rPr>
          <w:rFonts w:ascii="Arial" w:eastAsia="Yu Mincho" w:hAnsi="Arial" w:cs="Arial"/>
          <w:bCs/>
          <w:lang w:val="en-US" w:eastAsia="ja-JP"/>
        </w:rPr>
        <w:tab/>
        <w:t>Apple</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R2-2000613</w:t>
      </w:r>
      <w:r w:rsidRPr="002022FD">
        <w:rPr>
          <w:rFonts w:ascii="Arial" w:eastAsia="Yu Mincho" w:hAnsi="Arial" w:cs="Arial"/>
          <w:bCs/>
          <w:lang w:val="en-US" w:eastAsia="ja-JP"/>
        </w:rPr>
        <w:tab/>
        <w:t>Draft Reply LS on Sidelink HARQ Feedback for Groupcast</w:t>
      </w:r>
      <w:r w:rsidRPr="002022FD">
        <w:rPr>
          <w:rFonts w:ascii="Arial" w:eastAsia="Yu Mincho" w:hAnsi="Arial" w:cs="Arial"/>
          <w:bCs/>
          <w:lang w:val="en-US" w:eastAsia="ja-JP"/>
        </w:rPr>
        <w:tab/>
        <w:t>Apple</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R2-2000615</w:t>
      </w:r>
      <w:r w:rsidRPr="002022FD">
        <w:rPr>
          <w:rFonts w:ascii="Arial" w:eastAsia="Yu Mincho" w:hAnsi="Arial" w:cs="Arial"/>
          <w:bCs/>
          <w:lang w:val="en-US" w:eastAsia="ja-JP"/>
        </w:rPr>
        <w:tab/>
        <w:t>Discussion on remaining issues on SL HARQ process</w:t>
      </w:r>
      <w:r w:rsidRPr="002022FD">
        <w:rPr>
          <w:rFonts w:ascii="Arial" w:eastAsia="Yu Mincho" w:hAnsi="Arial" w:cs="Arial"/>
          <w:bCs/>
          <w:lang w:val="en-US" w:eastAsia="ja-JP"/>
        </w:rPr>
        <w:tab/>
        <w:t>Apple</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R2-2000709</w:t>
      </w:r>
      <w:r w:rsidRPr="002022FD">
        <w:rPr>
          <w:rFonts w:ascii="Arial" w:eastAsia="Yu Mincho" w:hAnsi="Arial" w:cs="Arial"/>
          <w:bCs/>
          <w:lang w:val="en-US" w:eastAsia="ja-JP"/>
        </w:rPr>
        <w:tab/>
        <w:t>On SL LCP mapping restriction for HARQ feedback enable and disable</w:t>
      </w:r>
      <w:r w:rsidRPr="002022FD">
        <w:rPr>
          <w:rFonts w:ascii="Arial" w:eastAsia="Yu Mincho" w:hAnsi="Arial" w:cs="Arial"/>
          <w:bCs/>
          <w:lang w:val="en-US" w:eastAsia="ja-JP"/>
        </w:rPr>
        <w:tab/>
        <w:t>Huawei, HiSilicon</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R2-2000711</w:t>
      </w:r>
      <w:r w:rsidRPr="002022FD">
        <w:rPr>
          <w:rFonts w:ascii="Arial" w:eastAsia="Yu Mincho" w:hAnsi="Arial" w:cs="Arial"/>
          <w:bCs/>
          <w:lang w:val="en-US" w:eastAsia="ja-JP"/>
        </w:rPr>
        <w:tab/>
        <w:t>Further discussion on the Sidelink CSI reporting related issues</w:t>
      </w:r>
      <w:r w:rsidRPr="002022FD">
        <w:rPr>
          <w:rFonts w:ascii="Arial" w:eastAsia="Yu Mincho" w:hAnsi="Arial" w:cs="Arial"/>
          <w:bCs/>
          <w:lang w:val="en-US" w:eastAsia="ja-JP"/>
        </w:rPr>
        <w:tab/>
        <w:t>Huawei, HiSilicon</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R2-2000715</w:t>
      </w:r>
      <w:r w:rsidRPr="002022FD">
        <w:rPr>
          <w:rFonts w:ascii="Arial" w:eastAsia="Yu Mincho" w:hAnsi="Arial" w:cs="Arial"/>
          <w:bCs/>
          <w:lang w:val="en-US" w:eastAsia="ja-JP"/>
        </w:rPr>
        <w:tab/>
        <w:t>On the left FFS on SR trigger for SL Mode 1</w:t>
      </w:r>
      <w:r w:rsidRPr="002022FD">
        <w:rPr>
          <w:rFonts w:ascii="Arial" w:eastAsia="Yu Mincho" w:hAnsi="Arial" w:cs="Arial"/>
          <w:bCs/>
          <w:lang w:val="en-US" w:eastAsia="ja-JP"/>
        </w:rPr>
        <w:tab/>
        <w:t>Huawei, Lenovo, Motorola Mobility, ZTE, Sanechips, OPPO, HiSilicon</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R2-2000773</w:t>
      </w:r>
      <w:r w:rsidRPr="002022FD">
        <w:rPr>
          <w:rFonts w:ascii="Arial" w:eastAsia="Yu Mincho" w:hAnsi="Arial" w:cs="Arial"/>
          <w:bCs/>
          <w:lang w:val="en-US" w:eastAsia="ja-JP"/>
        </w:rPr>
        <w:tab/>
        <w:t>Discussion on sidelink SR trigger</w:t>
      </w:r>
      <w:r w:rsidRPr="002022FD">
        <w:rPr>
          <w:rFonts w:ascii="Arial" w:eastAsia="Yu Mincho" w:hAnsi="Arial" w:cs="Arial"/>
          <w:bCs/>
          <w:lang w:val="en-US" w:eastAsia="ja-JP"/>
        </w:rPr>
        <w:tab/>
        <w:t>Fujitsu</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R2-2000774</w:t>
      </w:r>
      <w:r w:rsidRPr="002022FD">
        <w:rPr>
          <w:rFonts w:ascii="Arial" w:eastAsia="Yu Mincho" w:hAnsi="Arial" w:cs="Arial"/>
          <w:bCs/>
          <w:lang w:val="en-US" w:eastAsia="ja-JP"/>
        </w:rPr>
        <w:tab/>
        <w:t>Discussion on remaining PDB</w:t>
      </w:r>
      <w:r w:rsidRPr="002022FD">
        <w:rPr>
          <w:rFonts w:ascii="Arial" w:eastAsia="Yu Mincho" w:hAnsi="Arial" w:cs="Arial"/>
          <w:bCs/>
          <w:lang w:val="en-US" w:eastAsia="ja-JP"/>
        </w:rPr>
        <w:tab/>
        <w:t>Fujitsu</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R2-2000820</w:t>
      </w:r>
      <w:r w:rsidRPr="002022FD">
        <w:rPr>
          <w:rFonts w:ascii="Arial" w:eastAsia="Yu Mincho" w:hAnsi="Arial" w:cs="Arial"/>
          <w:bCs/>
          <w:lang w:val="en-US" w:eastAsia="ja-JP"/>
        </w:rPr>
        <w:tab/>
        <w:t>SL BWP operation</w:t>
      </w:r>
      <w:r w:rsidRPr="002022FD">
        <w:rPr>
          <w:rFonts w:ascii="Arial" w:eastAsia="Yu Mincho" w:hAnsi="Arial" w:cs="Arial"/>
          <w:bCs/>
          <w:lang w:val="en-US" w:eastAsia="ja-JP"/>
        </w:rPr>
        <w:tab/>
        <w:t>Lenovo, Motorola Mobility</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R2-2000823</w:t>
      </w:r>
      <w:r w:rsidRPr="002022FD">
        <w:rPr>
          <w:rFonts w:ascii="Arial" w:eastAsia="Yu Mincho" w:hAnsi="Arial" w:cs="Arial"/>
          <w:bCs/>
          <w:lang w:val="en-US" w:eastAsia="ja-JP"/>
        </w:rPr>
        <w:tab/>
        <w:t>Remaining aspects of SL HARQ protocol operation</w:t>
      </w:r>
      <w:r w:rsidRPr="002022FD">
        <w:rPr>
          <w:rFonts w:ascii="Arial" w:eastAsia="Yu Mincho" w:hAnsi="Arial" w:cs="Arial"/>
          <w:bCs/>
          <w:lang w:val="en-US" w:eastAsia="ja-JP"/>
        </w:rPr>
        <w:tab/>
        <w:t>Lenovo, Motorola Mobility</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R2-2000944</w:t>
      </w:r>
      <w:r w:rsidRPr="002022FD">
        <w:rPr>
          <w:rFonts w:ascii="Arial" w:eastAsia="Yu Mincho" w:hAnsi="Arial" w:cs="Arial"/>
          <w:bCs/>
          <w:lang w:val="en-US" w:eastAsia="ja-JP"/>
        </w:rPr>
        <w:tab/>
        <w:t>On the need of HARQ based RLF</w:t>
      </w:r>
      <w:r w:rsidRPr="002022FD">
        <w:rPr>
          <w:rFonts w:ascii="Arial" w:eastAsia="Yu Mincho" w:hAnsi="Arial" w:cs="Arial"/>
          <w:bCs/>
          <w:lang w:val="en-US" w:eastAsia="ja-JP"/>
        </w:rPr>
        <w:tab/>
        <w:t>Ericsson</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R2-2000946</w:t>
      </w:r>
      <w:r w:rsidRPr="002022FD">
        <w:rPr>
          <w:rFonts w:ascii="Arial" w:eastAsia="Yu Mincho" w:hAnsi="Arial" w:cs="Arial"/>
          <w:bCs/>
          <w:lang w:val="en-US" w:eastAsia="ja-JP"/>
        </w:rPr>
        <w:tab/>
        <w:t>Discussion on congestion control</w:t>
      </w:r>
      <w:r w:rsidRPr="002022FD">
        <w:rPr>
          <w:rFonts w:ascii="Arial" w:eastAsia="Yu Mincho" w:hAnsi="Arial" w:cs="Arial"/>
          <w:bCs/>
          <w:lang w:val="en-US" w:eastAsia="ja-JP"/>
        </w:rPr>
        <w:tab/>
        <w:t>Ericsson</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R2-2000948</w:t>
      </w:r>
      <w:r w:rsidRPr="002022FD">
        <w:rPr>
          <w:rFonts w:ascii="Arial" w:eastAsia="Yu Mincho" w:hAnsi="Arial" w:cs="Arial"/>
          <w:bCs/>
          <w:lang w:val="en-US" w:eastAsia="ja-JP"/>
        </w:rPr>
        <w:tab/>
        <w:t>Discussion on SL Mode 1 left issues</w:t>
      </w:r>
      <w:r w:rsidRPr="002022FD">
        <w:rPr>
          <w:rFonts w:ascii="Arial" w:eastAsia="Yu Mincho" w:hAnsi="Arial" w:cs="Arial"/>
          <w:bCs/>
          <w:lang w:val="en-US" w:eastAsia="ja-JP"/>
        </w:rPr>
        <w:tab/>
        <w:t>Ericsson</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R2-2000950</w:t>
      </w:r>
      <w:r w:rsidRPr="002022FD">
        <w:rPr>
          <w:rFonts w:ascii="Arial" w:eastAsia="Yu Mincho" w:hAnsi="Arial" w:cs="Arial"/>
          <w:bCs/>
          <w:lang w:val="en-US" w:eastAsia="ja-JP"/>
        </w:rPr>
        <w:tab/>
        <w:t>MAC miscellaneous issues</w:t>
      </w:r>
      <w:r w:rsidRPr="002022FD">
        <w:rPr>
          <w:rFonts w:ascii="Arial" w:eastAsia="Yu Mincho" w:hAnsi="Arial" w:cs="Arial"/>
          <w:bCs/>
          <w:lang w:val="en-US" w:eastAsia="ja-JP"/>
        </w:rPr>
        <w:tab/>
        <w:t>Ericsson</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R2-2001022</w:t>
      </w:r>
      <w:r w:rsidRPr="002022FD">
        <w:rPr>
          <w:rFonts w:ascii="Arial" w:eastAsia="Yu Mincho" w:hAnsi="Arial" w:cs="Arial"/>
          <w:bCs/>
          <w:lang w:val="en-US" w:eastAsia="ja-JP"/>
        </w:rPr>
        <w:tab/>
        <w:t>Considerations on QoS based resource pool for NR V2X</w:t>
      </w:r>
      <w:r w:rsidRPr="002022FD">
        <w:rPr>
          <w:rFonts w:ascii="Arial" w:eastAsia="Yu Mincho" w:hAnsi="Arial" w:cs="Arial"/>
          <w:bCs/>
          <w:lang w:val="en-US" w:eastAsia="ja-JP"/>
        </w:rPr>
        <w:tab/>
        <w:t>Lenovo, Motorola Mobility</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lastRenderedPageBreak/>
        <w:t>R2-2001023</w:t>
      </w:r>
      <w:r w:rsidRPr="002022FD">
        <w:rPr>
          <w:rFonts w:ascii="Arial" w:eastAsia="Yu Mincho" w:hAnsi="Arial" w:cs="Arial"/>
          <w:bCs/>
          <w:lang w:val="en-US" w:eastAsia="ja-JP"/>
        </w:rPr>
        <w:tab/>
        <w:t>Views on miscellaneous issues for NR V2X MAC layer</w:t>
      </w:r>
      <w:r w:rsidRPr="002022FD">
        <w:rPr>
          <w:rFonts w:ascii="Arial" w:eastAsia="Yu Mincho" w:hAnsi="Arial" w:cs="Arial"/>
          <w:bCs/>
          <w:lang w:val="en-US" w:eastAsia="ja-JP"/>
        </w:rPr>
        <w:tab/>
        <w:t>Lenovo, Motorola Mobility</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R2-2001073</w:t>
      </w:r>
      <w:r w:rsidRPr="002022FD">
        <w:rPr>
          <w:rFonts w:ascii="Arial" w:eastAsia="Yu Mincho" w:hAnsi="Arial" w:cs="Arial"/>
          <w:bCs/>
          <w:lang w:val="en-US" w:eastAsia="ja-JP"/>
        </w:rPr>
        <w:tab/>
        <w:t>Blind HARQ retransmissions</w:t>
      </w:r>
      <w:r w:rsidRPr="002022FD">
        <w:rPr>
          <w:rFonts w:ascii="Arial" w:eastAsia="Yu Mincho" w:hAnsi="Arial" w:cs="Arial"/>
          <w:bCs/>
          <w:lang w:val="en-US" w:eastAsia="ja-JP"/>
        </w:rPr>
        <w:tab/>
        <w:t>Lenovo, Motorola Mobility</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R2-2001074</w:t>
      </w:r>
      <w:r w:rsidRPr="002022FD">
        <w:rPr>
          <w:rFonts w:ascii="Arial" w:eastAsia="Yu Mincho" w:hAnsi="Arial" w:cs="Arial"/>
          <w:bCs/>
          <w:lang w:val="en-US" w:eastAsia="ja-JP"/>
        </w:rPr>
        <w:tab/>
        <w:t>Ensuring timeliness of CSI Reporting</w:t>
      </w:r>
      <w:r w:rsidRPr="002022FD">
        <w:rPr>
          <w:rFonts w:ascii="Arial" w:eastAsia="Yu Mincho" w:hAnsi="Arial" w:cs="Arial"/>
          <w:bCs/>
          <w:lang w:val="en-US" w:eastAsia="ja-JP"/>
        </w:rPr>
        <w:tab/>
        <w:t>Lenovo, Motorola Mobility</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R2-2001076</w:t>
      </w:r>
      <w:r w:rsidRPr="002022FD">
        <w:rPr>
          <w:rFonts w:ascii="Arial" w:eastAsia="Yu Mincho" w:hAnsi="Arial" w:cs="Arial"/>
          <w:bCs/>
          <w:lang w:val="en-US" w:eastAsia="ja-JP"/>
        </w:rPr>
        <w:tab/>
        <w:t>RLM Procedure</w:t>
      </w:r>
      <w:r w:rsidRPr="002022FD">
        <w:rPr>
          <w:rFonts w:ascii="Arial" w:eastAsia="Yu Mincho" w:hAnsi="Arial" w:cs="Arial"/>
          <w:bCs/>
          <w:lang w:val="en-US" w:eastAsia="ja-JP"/>
        </w:rPr>
        <w:tab/>
        <w:t>Lenovo, Motorola Mobility</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R2-2001078</w:t>
      </w:r>
      <w:r w:rsidRPr="002022FD">
        <w:rPr>
          <w:rFonts w:ascii="Arial" w:eastAsia="Yu Mincho" w:hAnsi="Arial" w:cs="Arial"/>
          <w:bCs/>
          <w:lang w:val="en-US" w:eastAsia="ja-JP"/>
        </w:rPr>
        <w:tab/>
        <w:t>Remaining aspects of NR V2X Tx UE behavior</w:t>
      </w:r>
      <w:r w:rsidRPr="002022FD">
        <w:rPr>
          <w:rFonts w:ascii="Arial" w:eastAsia="Yu Mincho" w:hAnsi="Arial" w:cs="Arial"/>
          <w:bCs/>
          <w:lang w:val="en-US" w:eastAsia="ja-JP"/>
        </w:rPr>
        <w:tab/>
        <w:t>Lenovo, Motorola Mobility, Deutsche Telekom, Fraunhofer HHI and Fraunhofer IIS, Continental Automotive GmbH</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R2-2001107</w:t>
      </w:r>
      <w:r w:rsidRPr="002022FD">
        <w:rPr>
          <w:rFonts w:ascii="Arial" w:eastAsia="Yu Mincho" w:hAnsi="Arial" w:cs="Arial"/>
          <w:bCs/>
          <w:lang w:val="en-US" w:eastAsia="ja-JP"/>
        </w:rPr>
        <w:tab/>
        <w:t>Discussion on BSR prioritization issue</w:t>
      </w:r>
      <w:r w:rsidRPr="002022FD">
        <w:rPr>
          <w:rFonts w:ascii="Arial" w:eastAsia="Yu Mincho" w:hAnsi="Arial" w:cs="Arial"/>
          <w:bCs/>
          <w:lang w:val="en-US" w:eastAsia="ja-JP"/>
        </w:rPr>
        <w:tab/>
        <w:t>Beijing Xiaomi Software Tech</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R2-2001337</w:t>
      </w:r>
      <w:r w:rsidRPr="002022FD">
        <w:rPr>
          <w:rFonts w:ascii="Arial" w:eastAsia="Yu Mincho" w:hAnsi="Arial" w:cs="Arial"/>
          <w:bCs/>
          <w:lang w:val="en-US" w:eastAsia="ja-JP"/>
        </w:rPr>
        <w:tab/>
        <w:t>Remaining issue in SL SCH subheader</w:t>
      </w:r>
      <w:r w:rsidRPr="002022FD">
        <w:rPr>
          <w:rFonts w:ascii="Arial" w:eastAsia="Yu Mincho" w:hAnsi="Arial" w:cs="Arial"/>
          <w:bCs/>
          <w:lang w:val="en-US" w:eastAsia="ja-JP"/>
        </w:rPr>
        <w:tab/>
        <w:t>Samsung Electronics</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R2-2001338</w:t>
      </w:r>
      <w:r w:rsidRPr="002022FD">
        <w:rPr>
          <w:rFonts w:ascii="Arial" w:eastAsia="Yu Mincho" w:hAnsi="Arial" w:cs="Arial"/>
          <w:bCs/>
          <w:lang w:val="en-US" w:eastAsia="ja-JP"/>
        </w:rPr>
        <w:tab/>
        <w:t>Clarification for LCP procedure with HARQ feedback</w:t>
      </w:r>
      <w:r w:rsidRPr="002022FD">
        <w:rPr>
          <w:rFonts w:ascii="Arial" w:eastAsia="Yu Mincho" w:hAnsi="Arial" w:cs="Arial"/>
          <w:bCs/>
          <w:lang w:val="en-US" w:eastAsia="ja-JP"/>
        </w:rPr>
        <w:tab/>
        <w:t>Samsung Electronics</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R2-2001339</w:t>
      </w:r>
      <w:r w:rsidRPr="002022FD">
        <w:rPr>
          <w:rFonts w:ascii="Arial" w:eastAsia="Yu Mincho" w:hAnsi="Arial" w:cs="Arial"/>
          <w:bCs/>
          <w:lang w:val="en-US" w:eastAsia="ja-JP"/>
        </w:rPr>
        <w:tab/>
        <w:t>Handling of error in MAC PDU for SL unicast</w:t>
      </w:r>
      <w:r w:rsidRPr="002022FD">
        <w:rPr>
          <w:rFonts w:ascii="Arial" w:eastAsia="Yu Mincho" w:hAnsi="Arial" w:cs="Arial"/>
          <w:bCs/>
          <w:lang w:val="en-US" w:eastAsia="ja-JP"/>
        </w:rPr>
        <w:tab/>
        <w:t>Samsung Electronics</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R2-2001346</w:t>
      </w:r>
      <w:r w:rsidRPr="002022FD">
        <w:rPr>
          <w:rFonts w:ascii="Arial" w:eastAsia="Yu Mincho" w:hAnsi="Arial" w:cs="Arial"/>
          <w:bCs/>
          <w:lang w:val="en-US" w:eastAsia="ja-JP"/>
        </w:rPr>
        <w:tab/>
        <w:t>Logical Channel with/without HARQ Feedback Multiplexing</w:t>
      </w:r>
      <w:r w:rsidRPr="002022FD">
        <w:rPr>
          <w:rFonts w:ascii="Arial" w:eastAsia="Yu Mincho" w:hAnsi="Arial" w:cs="Arial"/>
          <w:bCs/>
          <w:lang w:val="en-US" w:eastAsia="ja-JP"/>
        </w:rPr>
        <w:tab/>
        <w:t>Panasonic Corporation</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R2-2001414</w:t>
      </w:r>
      <w:r w:rsidRPr="002022FD">
        <w:rPr>
          <w:rFonts w:ascii="Arial" w:eastAsia="Yu Mincho" w:hAnsi="Arial" w:cs="Arial"/>
          <w:bCs/>
          <w:lang w:val="en-US" w:eastAsia="ja-JP"/>
        </w:rPr>
        <w:tab/>
        <w:t>Configuration Aspects for Configured Sidelink Grant in Mode-1</w:t>
      </w:r>
      <w:r w:rsidRPr="002022FD">
        <w:rPr>
          <w:rFonts w:ascii="Arial" w:eastAsia="Yu Mincho" w:hAnsi="Arial" w:cs="Arial"/>
          <w:bCs/>
          <w:lang w:val="en-US" w:eastAsia="ja-JP"/>
        </w:rPr>
        <w:tab/>
        <w:t>Huawei, HiSilicon</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R2-2001416</w:t>
      </w:r>
      <w:r w:rsidRPr="002022FD">
        <w:rPr>
          <w:rFonts w:ascii="Arial" w:eastAsia="Yu Mincho" w:hAnsi="Arial" w:cs="Arial"/>
          <w:bCs/>
          <w:lang w:val="en-US" w:eastAsia="ja-JP"/>
        </w:rPr>
        <w:tab/>
        <w:t>Remaining issues on HARQ operation for NR SL</w:t>
      </w:r>
      <w:r w:rsidRPr="002022FD">
        <w:rPr>
          <w:rFonts w:ascii="Arial" w:eastAsia="Yu Mincho" w:hAnsi="Arial" w:cs="Arial"/>
          <w:bCs/>
          <w:lang w:val="en-US" w:eastAsia="ja-JP"/>
        </w:rPr>
        <w:tab/>
        <w:t>Huawei, HiSilicon</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R2-2001481</w:t>
      </w:r>
      <w:r w:rsidRPr="002022FD">
        <w:rPr>
          <w:rFonts w:ascii="Arial" w:eastAsia="Yu Mincho" w:hAnsi="Arial" w:cs="Arial"/>
          <w:bCs/>
          <w:lang w:val="en-US" w:eastAsia="ja-JP"/>
        </w:rPr>
        <w:tab/>
        <w:t>Need of clarification on NDI in SCI for configured grant type 2</w:t>
      </w:r>
      <w:r w:rsidRPr="002022FD">
        <w:rPr>
          <w:rFonts w:ascii="Arial" w:eastAsia="Yu Mincho" w:hAnsi="Arial" w:cs="Arial"/>
          <w:bCs/>
          <w:lang w:val="en-US" w:eastAsia="ja-JP"/>
        </w:rPr>
        <w:tab/>
        <w:t>ITL</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R2-2001550</w:t>
      </w:r>
      <w:r w:rsidRPr="002022FD">
        <w:rPr>
          <w:rFonts w:ascii="Arial" w:eastAsia="Yu Mincho" w:hAnsi="Arial" w:cs="Arial"/>
          <w:bCs/>
          <w:lang w:val="en-US" w:eastAsia="ja-JP"/>
        </w:rPr>
        <w:tab/>
        <w:t>Remaining issues for SL-SCH MAC subheader</w:t>
      </w:r>
      <w:r w:rsidRPr="002022FD">
        <w:rPr>
          <w:rFonts w:ascii="Arial" w:eastAsia="Yu Mincho" w:hAnsi="Arial" w:cs="Arial"/>
          <w:bCs/>
          <w:lang w:val="en-US" w:eastAsia="ja-JP"/>
        </w:rPr>
        <w:tab/>
        <w:t>Qualcomm Finland</w:t>
      </w:r>
    </w:p>
    <w:p w:rsidR="002022FD"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R2-2001552</w:t>
      </w:r>
      <w:r w:rsidRPr="002022FD">
        <w:rPr>
          <w:rFonts w:ascii="Arial" w:eastAsia="Yu Mincho" w:hAnsi="Arial" w:cs="Arial"/>
          <w:bCs/>
          <w:lang w:val="en-US" w:eastAsia="ja-JP"/>
        </w:rPr>
        <w:tab/>
        <w:t>Remaining issues on RLM/RLF</w:t>
      </w:r>
      <w:r w:rsidRPr="002022FD">
        <w:rPr>
          <w:rFonts w:ascii="Arial" w:eastAsia="Yu Mincho" w:hAnsi="Arial" w:cs="Arial"/>
          <w:bCs/>
          <w:lang w:val="en-US" w:eastAsia="ja-JP"/>
        </w:rPr>
        <w:tab/>
        <w:t>Qualcomm Finland</w:t>
      </w:r>
    </w:p>
    <w:p w:rsidR="00433F86"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R2-2001588</w:t>
      </w:r>
      <w:r w:rsidRPr="002022FD">
        <w:rPr>
          <w:rFonts w:ascii="Arial" w:eastAsia="Yu Mincho" w:hAnsi="Arial" w:cs="Arial"/>
          <w:bCs/>
          <w:lang w:val="en-US" w:eastAsia="ja-JP"/>
        </w:rPr>
        <w:tab/>
        <w:t>PC5 groupcast handling</w:t>
      </w:r>
      <w:r w:rsidRPr="002022FD">
        <w:rPr>
          <w:rFonts w:ascii="Arial" w:eastAsia="Yu Mincho" w:hAnsi="Arial" w:cs="Arial"/>
          <w:bCs/>
          <w:lang w:val="en-US" w:eastAsia="ja-JP"/>
        </w:rPr>
        <w:tab/>
        <w:t>Qualcomm Finland</w:t>
      </w:r>
    </w:p>
    <w:p w:rsidR="00203A33" w:rsidRPr="002022FD" w:rsidRDefault="00433F86"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R2-2001596</w:t>
      </w:r>
      <w:r w:rsidRPr="002022FD">
        <w:rPr>
          <w:rFonts w:ascii="Arial" w:eastAsia="Yu Mincho" w:hAnsi="Arial" w:cs="Arial"/>
          <w:bCs/>
          <w:lang w:val="en-US" w:eastAsia="ja-JP"/>
        </w:rPr>
        <w:tab/>
        <w:t>Considerations of CSI reporting regarding SL LCP</w:t>
      </w:r>
      <w:r w:rsidRPr="002022FD">
        <w:rPr>
          <w:rFonts w:ascii="Arial" w:eastAsia="Yu Mincho" w:hAnsi="Arial" w:cs="Arial"/>
          <w:bCs/>
          <w:lang w:val="en-US" w:eastAsia="ja-JP"/>
        </w:rPr>
        <w:tab/>
        <w:t>ASUSTeK</w:t>
      </w:r>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R2-2000201</w:t>
      </w:r>
      <w:r w:rsidRPr="002022FD">
        <w:rPr>
          <w:rFonts w:ascii="Arial" w:eastAsia="Yu Mincho" w:hAnsi="Arial" w:cs="Arial"/>
          <w:bCs/>
          <w:lang w:val="en-US" w:eastAsia="ja-JP"/>
        </w:rPr>
        <w:tab/>
        <w:t>Discussion on PDCP open issues</w:t>
      </w:r>
      <w:r w:rsidRPr="002022FD">
        <w:rPr>
          <w:rFonts w:ascii="Arial" w:eastAsia="Yu Mincho" w:hAnsi="Arial" w:cs="Arial"/>
          <w:bCs/>
          <w:lang w:val="en-US" w:eastAsia="ja-JP"/>
        </w:rPr>
        <w:tab/>
        <w:t>OPPO</w:t>
      </w:r>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R2-2000214</w:t>
      </w:r>
      <w:r w:rsidRPr="002022FD">
        <w:rPr>
          <w:rFonts w:ascii="Arial" w:eastAsia="Yu Mincho" w:hAnsi="Arial" w:cs="Arial"/>
          <w:bCs/>
          <w:lang w:val="en-US" w:eastAsia="ja-JP"/>
        </w:rPr>
        <w:tab/>
        <w:t>Summary of Email discussion [108#102][V2X] Remaining issues on PDCP</w:t>
      </w:r>
      <w:r w:rsidRPr="002022FD">
        <w:rPr>
          <w:rFonts w:ascii="Arial" w:eastAsia="Yu Mincho" w:hAnsi="Arial" w:cs="Arial"/>
          <w:bCs/>
          <w:lang w:val="en-US" w:eastAsia="ja-JP"/>
        </w:rPr>
        <w:tab/>
        <w:t>CATT</w:t>
      </w:r>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R2-2000215</w:t>
      </w:r>
      <w:r w:rsidRPr="002022FD">
        <w:rPr>
          <w:rFonts w:ascii="Arial" w:eastAsia="Yu Mincho" w:hAnsi="Arial" w:cs="Arial"/>
          <w:bCs/>
          <w:lang w:val="en-US" w:eastAsia="ja-JP"/>
        </w:rPr>
        <w:tab/>
        <w:t>Draft LS to SA3 on NR V2X Security issues on PDCP</w:t>
      </w:r>
      <w:r w:rsidRPr="002022FD">
        <w:rPr>
          <w:rFonts w:ascii="Arial" w:eastAsia="Yu Mincho" w:hAnsi="Arial" w:cs="Arial"/>
          <w:bCs/>
          <w:lang w:val="en-US" w:eastAsia="ja-JP"/>
        </w:rPr>
        <w:tab/>
        <w:t>CATT</w:t>
      </w:r>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R2-2000887</w:t>
      </w:r>
      <w:r w:rsidRPr="002022FD">
        <w:rPr>
          <w:rFonts w:ascii="Arial" w:eastAsia="Yu Mincho" w:hAnsi="Arial" w:cs="Arial"/>
          <w:bCs/>
          <w:lang w:val="en-US" w:eastAsia="ja-JP"/>
        </w:rPr>
        <w:tab/>
        <w:t>Running CR for 38.322 for NR V2X</w:t>
      </w:r>
      <w:r w:rsidRPr="002022FD">
        <w:rPr>
          <w:rFonts w:ascii="Arial" w:eastAsia="Yu Mincho" w:hAnsi="Arial" w:cs="Arial"/>
          <w:bCs/>
          <w:lang w:val="en-US" w:eastAsia="ja-JP"/>
        </w:rPr>
        <w:tab/>
        <w:t>Ericsson</w:t>
      </w:r>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R2-2000945</w:t>
      </w:r>
      <w:r w:rsidRPr="002022FD">
        <w:rPr>
          <w:rFonts w:ascii="Arial" w:eastAsia="Yu Mincho" w:hAnsi="Arial" w:cs="Arial"/>
          <w:bCs/>
          <w:lang w:val="en-US" w:eastAsia="ja-JP"/>
        </w:rPr>
        <w:tab/>
        <w:t>On PDCP re-establishment</w:t>
      </w:r>
      <w:r w:rsidRPr="002022FD">
        <w:rPr>
          <w:rFonts w:ascii="Arial" w:eastAsia="Yu Mincho" w:hAnsi="Arial" w:cs="Arial"/>
          <w:bCs/>
          <w:lang w:val="en-US" w:eastAsia="ja-JP"/>
        </w:rPr>
        <w:tab/>
        <w:t>Ericsson</w:t>
      </w:r>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R2-2000949</w:t>
      </w:r>
      <w:r w:rsidRPr="002022FD">
        <w:rPr>
          <w:rFonts w:ascii="Arial" w:eastAsia="Yu Mincho" w:hAnsi="Arial" w:cs="Arial"/>
          <w:bCs/>
          <w:lang w:val="en-US" w:eastAsia="ja-JP"/>
        </w:rPr>
        <w:tab/>
        <w:t>Discussion on RLC left issues</w:t>
      </w:r>
      <w:r w:rsidRPr="002022FD">
        <w:rPr>
          <w:rFonts w:ascii="Arial" w:eastAsia="Yu Mincho" w:hAnsi="Arial" w:cs="Arial"/>
          <w:bCs/>
          <w:lang w:val="en-US" w:eastAsia="ja-JP"/>
        </w:rPr>
        <w:tab/>
        <w:t>Ericsson</w:t>
      </w:r>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R2-2001308</w:t>
      </w:r>
      <w:r w:rsidRPr="002022FD">
        <w:rPr>
          <w:rFonts w:ascii="Arial" w:eastAsia="Yu Mincho" w:hAnsi="Arial" w:cs="Arial"/>
          <w:bCs/>
          <w:lang w:val="en-US" w:eastAsia="ja-JP"/>
        </w:rPr>
        <w:tab/>
        <w:t>Initialization of HFNs of RX_DELIV and RX_NEXT</w:t>
      </w:r>
      <w:r w:rsidRPr="002022FD">
        <w:rPr>
          <w:rFonts w:ascii="Arial" w:eastAsia="Yu Mincho" w:hAnsi="Arial" w:cs="Arial"/>
          <w:bCs/>
          <w:lang w:val="en-US" w:eastAsia="ja-JP"/>
        </w:rPr>
        <w:tab/>
        <w:t>Futurewei</w:t>
      </w:r>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R2-2001340</w:t>
      </w:r>
      <w:r w:rsidRPr="002022FD">
        <w:rPr>
          <w:rFonts w:ascii="Arial" w:eastAsia="Yu Mincho" w:hAnsi="Arial" w:cs="Arial"/>
          <w:bCs/>
          <w:lang w:val="en-US" w:eastAsia="ja-JP"/>
        </w:rPr>
        <w:tab/>
        <w:t>Security impact in SL PDCP</w:t>
      </w:r>
      <w:r w:rsidRPr="002022FD">
        <w:rPr>
          <w:rFonts w:ascii="Arial" w:eastAsia="Yu Mincho" w:hAnsi="Arial" w:cs="Arial"/>
          <w:bCs/>
          <w:lang w:val="en-US" w:eastAsia="ja-JP"/>
        </w:rPr>
        <w:tab/>
        <w:t>Samsung Electronics</w:t>
      </w:r>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R2-2001499</w:t>
      </w:r>
      <w:r w:rsidRPr="002022FD">
        <w:rPr>
          <w:rFonts w:ascii="Arial" w:eastAsia="Yu Mincho" w:hAnsi="Arial" w:cs="Arial"/>
          <w:bCs/>
          <w:lang w:val="en-US" w:eastAsia="ja-JP"/>
        </w:rPr>
        <w:tab/>
        <w:t>Initial Value of RX_DELIV and RX_NEXT</w:t>
      </w:r>
      <w:r w:rsidRPr="002022FD">
        <w:rPr>
          <w:rFonts w:ascii="Arial" w:eastAsia="Yu Mincho" w:hAnsi="Arial" w:cs="Arial"/>
          <w:bCs/>
          <w:lang w:val="en-US" w:eastAsia="ja-JP"/>
        </w:rPr>
        <w:tab/>
        <w:t>Samsung</w:t>
      </w:r>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R2-2001544</w:t>
      </w:r>
      <w:r w:rsidRPr="002022FD">
        <w:rPr>
          <w:rFonts w:ascii="Arial" w:eastAsia="Yu Mincho" w:hAnsi="Arial" w:cs="Arial"/>
          <w:bCs/>
          <w:lang w:val="en-US" w:eastAsia="ja-JP"/>
        </w:rPr>
        <w:tab/>
        <w:t>PDCU SDU Type Length</w:t>
      </w:r>
      <w:r w:rsidRPr="002022FD">
        <w:rPr>
          <w:rFonts w:ascii="Arial" w:eastAsia="Yu Mincho" w:hAnsi="Arial" w:cs="Arial"/>
          <w:bCs/>
          <w:lang w:val="en-US" w:eastAsia="ja-JP"/>
        </w:rPr>
        <w:tab/>
        <w:t>Qualcomm Finland</w:t>
      </w:r>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R2-2002017</w:t>
      </w:r>
      <w:r w:rsidRPr="002022FD">
        <w:rPr>
          <w:rFonts w:ascii="Arial" w:eastAsia="Yu Mincho" w:hAnsi="Arial" w:cs="Arial"/>
          <w:bCs/>
          <w:lang w:val="en-US" w:eastAsia="ja-JP"/>
        </w:rPr>
        <w:tab/>
        <w:t>Summary of PDCP remaining issues on NR V2X</w:t>
      </w:r>
      <w:r w:rsidRPr="002022FD">
        <w:rPr>
          <w:rFonts w:ascii="Arial" w:eastAsia="Yu Mincho" w:hAnsi="Arial" w:cs="Arial"/>
          <w:bCs/>
          <w:lang w:val="en-US" w:eastAsia="ja-JP"/>
        </w:rPr>
        <w:tab/>
        <w:t>CATT</w:t>
      </w:r>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R2-2002019</w:t>
      </w:r>
      <w:r w:rsidRPr="002022FD">
        <w:rPr>
          <w:rFonts w:ascii="Arial" w:eastAsia="Yu Mincho" w:hAnsi="Arial" w:cs="Arial"/>
          <w:bCs/>
          <w:lang w:val="en-US" w:eastAsia="ja-JP"/>
        </w:rPr>
        <w:tab/>
        <w:t>Summary for NR V2X RLC left issues</w:t>
      </w:r>
      <w:r w:rsidRPr="002022FD">
        <w:rPr>
          <w:rFonts w:ascii="Arial" w:eastAsia="Yu Mincho" w:hAnsi="Arial" w:cs="Arial"/>
          <w:bCs/>
          <w:lang w:val="en-US" w:eastAsia="ja-JP"/>
        </w:rPr>
        <w:tab/>
        <w:t>Ericsson</w:t>
      </w:r>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R2-2000197</w:t>
      </w:r>
      <w:r w:rsidRPr="002022FD">
        <w:rPr>
          <w:rFonts w:ascii="Arial" w:eastAsia="Yu Mincho" w:hAnsi="Arial" w:cs="Arial"/>
          <w:bCs/>
          <w:lang w:val="en-US" w:eastAsia="ja-JP"/>
        </w:rPr>
        <w:tab/>
        <w:t>Discussion on resource allocation mode for NR-V2X</w:t>
      </w:r>
      <w:r w:rsidRPr="002022FD">
        <w:rPr>
          <w:rFonts w:ascii="Arial" w:eastAsia="Yu Mincho" w:hAnsi="Arial" w:cs="Arial"/>
          <w:bCs/>
          <w:lang w:val="en-US" w:eastAsia="ja-JP"/>
        </w:rPr>
        <w:tab/>
        <w:t>OPPO</w:t>
      </w:r>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R2-2000265</w:t>
      </w:r>
      <w:r w:rsidRPr="002022FD">
        <w:rPr>
          <w:rFonts w:ascii="Arial" w:eastAsia="Yu Mincho" w:hAnsi="Arial" w:cs="Arial"/>
          <w:bCs/>
          <w:lang w:val="en-US" w:eastAsia="ja-JP"/>
        </w:rPr>
        <w:tab/>
        <w:t>Discussion on multi-mode co-existence</w:t>
      </w:r>
      <w:r w:rsidRPr="002022FD">
        <w:rPr>
          <w:rFonts w:ascii="Arial" w:eastAsia="Yu Mincho" w:hAnsi="Arial" w:cs="Arial"/>
          <w:bCs/>
          <w:lang w:val="en-US" w:eastAsia="ja-JP"/>
        </w:rPr>
        <w:tab/>
        <w:t>ZTE Corporation, Sanechips</w:t>
      </w:r>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R2-2000696</w:t>
      </w:r>
      <w:r w:rsidRPr="002022FD">
        <w:rPr>
          <w:rFonts w:ascii="Arial" w:eastAsia="Yu Mincho" w:hAnsi="Arial" w:cs="Arial"/>
          <w:bCs/>
          <w:lang w:val="en-US" w:eastAsia="ja-JP"/>
        </w:rPr>
        <w:tab/>
        <w:t>Remaining issue on Groupcast and Broadcast Support</w:t>
      </w:r>
      <w:r w:rsidRPr="002022FD">
        <w:rPr>
          <w:rFonts w:ascii="Arial" w:eastAsia="Yu Mincho" w:hAnsi="Arial" w:cs="Arial"/>
          <w:bCs/>
          <w:lang w:val="en-US" w:eastAsia="ja-JP"/>
        </w:rPr>
        <w:tab/>
        <w:t>ITRI</w:t>
      </w:r>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R2-2001075</w:t>
      </w:r>
      <w:r w:rsidRPr="002022FD">
        <w:rPr>
          <w:rFonts w:ascii="Arial" w:eastAsia="Yu Mincho" w:hAnsi="Arial" w:cs="Arial"/>
          <w:bCs/>
          <w:lang w:val="en-US" w:eastAsia="ja-JP"/>
        </w:rPr>
        <w:tab/>
        <w:t>MCR for Option 2 FB and group size ambiguity</w:t>
      </w:r>
      <w:r w:rsidRPr="002022FD">
        <w:rPr>
          <w:rFonts w:ascii="Arial" w:eastAsia="Yu Mincho" w:hAnsi="Arial" w:cs="Arial"/>
          <w:bCs/>
          <w:lang w:val="en-US" w:eastAsia="ja-JP"/>
        </w:rPr>
        <w:tab/>
        <w:t>Lenovo, Motorola Mobility</w:t>
      </w:r>
    </w:p>
    <w:p w:rsidR="002022FD"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R2-2001091</w:t>
      </w:r>
      <w:r w:rsidRPr="002022FD">
        <w:rPr>
          <w:rFonts w:ascii="Arial" w:eastAsia="Yu Mincho" w:hAnsi="Arial" w:cs="Arial"/>
          <w:bCs/>
          <w:lang w:val="en-US" w:eastAsia="ja-JP"/>
        </w:rPr>
        <w:tab/>
        <w:t>PC5 QoS information in UAI</w:t>
      </w:r>
      <w:r w:rsidRPr="002022FD">
        <w:rPr>
          <w:rFonts w:ascii="Arial" w:eastAsia="Yu Mincho" w:hAnsi="Arial" w:cs="Arial"/>
          <w:bCs/>
          <w:lang w:val="en-US" w:eastAsia="ja-JP"/>
        </w:rPr>
        <w:tab/>
        <w:t>Intel Corporation</w:t>
      </w:r>
    </w:p>
    <w:p w:rsidR="00F0207C" w:rsidRPr="002022FD" w:rsidRDefault="002022FD"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R2-2001415</w:t>
      </w:r>
      <w:r w:rsidRPr="002022FD">
        <w:rPr>
          <w:rFonts w:ascii="Arial" w:eastAsia="Yu Mincho" w:hAnsi="Arial" w:cs="Arial"/>
          <w:bCs/>
          <w:lang w:val="en-US" w:eastAsia="ja-JP"/>
        </w:rPr>
        <w:tab/>
        <w:t>Remaining issue for groupcast HARQ feedback option 1 and option 2</w:t>
      </w:r>
      <w:r w:rsidRPr="002022FD">
        <w:rPr>
          <w:rFonts w:ascii="Arial" w:eastAsia="Yu Mincho" w:hAnsi="Arial" w:cs="Arial"/>
          <w:bCs/>
          <w:lang w:val="en-US" w:eastAsia="ja-JP"/>
        </w:rPr>
        <w:tab/>
        <w:t>Huawei, HiSilicon</w:t>
      </w:r>
    </w:p>
    <w:p w:rsidR="00F0207C" w:rsidRPr="007B079F" w:rsidRDefault="00F0207C" w:rsidP="003E3A1A">
      <w:pPr>
        <w:overflowPunct/>
        <w:autoSpaceDE/>
        <w:autoSpaceDN/>
        <w:snapToGrid w:val="0"/>
        <w:spacing w:after="0"/>
        <w:textAlignment w:val="auto"/>
        <w:rPr>
          <w:rFonts w:ascii="Arial" w:eastAsia="MS Gothic" w:hAnsi="Arial" w:cs="Arial"/>
          <w:b/>
          <w:bCs/>
          <w:lang w:eastAsia="ja-JP"/>
        </w:rPr>
      </w:pPr>
    </w:p>
    <w:p w:rsidR="00AF0978" w:rsidRDefault="00AF0978" w:rsidP="00AF0978">
      <w:pPr>
        <w:overflowPunct/>
        <w:autoSpaceDE/>
        <w:autoSpaceDN/>
        <w:snapToGrid w:val="0"/>
        <w:spacing w:after="0"/>
        <w:textAlignment w:val="auto"/>
        <w:rPr>
          <w:rFonts w:eastAsiaTheme="minorEastAsia"/>
          <w:b/>
          <w:bCs/>
          <w:u w:val="single"/>
          <w:lang w:eastAsia="ko-KR"/>
        </w:rPr>
      </w:pPr>
      <w:r w:rsidRPr="002C0370">
        <w:rPr>
          <w:rFonts w:eastAsia="Yu Mincho"/>
          <w:b/>
          <w:bCs/>
          <w:u w:val="single"/>
          <w:lang w:eastAsia="ja-JP"/>
        </w:rPr>
        <w:t>RAN</w:t>
      </w:r>
      <w:r>
        <w:rPr>
          <w:rFonts w:eastAsiaTheme="minorEastAsia" w:hint="eastAsia"/>
          <w:b/>
          <w:bCs/>
          <w:u w:val="single"/>
          <w:lang w:eastAsia="ko-KR"/>
        </w:rPr>
        <w:t>3</w:t>
      </w:r>
      <w:r w:rsidRPr="002C0370">
        <w:rPr>
          <w:rFonts w:eastAsia="Yu Mincho"/>
          <w:b/>
          <w:bCs/>
          <w:u w:val="single"/>
          <w:lang w:eastAsia="ja-JP"/>
        </w:rPr>
        <w:t>#</w:t>
      </w:r>
      <w:r>
        <w:rPr>
          <w:rFonts w:eastAsiaTheme="minorEastAsia" w:hint="eastAsia"/>
          <w:b/>
          <w:bCs/>
          <w:u w:val="single"/>
          <w:lang w:eastAsia="ko-KR"/>
        </w:rPr>
        <w:t>107-e</w:t>
      </w:r>
    </w:p>
    <w:p w:rsidR="00AF0978" w:rsidRDefault="00AF0978" w:rsidP="00AF0978">
      <w:pPr>
        <w:overflowPunct/>
        <w:autoSpaceDE/>
        <w:autoSpaceDN/>
        <w:snapToGrid w:val="0"/>
        <w:spacing w:after="0"/>
        <w:textAlignment w:val="auto"/>
        <w:rPr>
          <w:rFonts w:eastAsiaTheme="minorEastAsia"/>
          <w:b/>
          <w:bCs/>
          <w:u w:val="single"/>
          <w:lang w:eastAsia="ko-KR"/>
        </w:rPr>
      </w:pP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R3-200064</w:t>
      </w:r>
      <w:r w:rsidRPr="00AF0978">
        <w:rPr>
          <w:rFonts w:ascii="Arial" w:eastAsia="Yu Mincho" w:hAnsi="Arial" w:cs="Arial"/>
          <w:bCs/>
          <w:lang w:val="en-US" w:eastAsia="ja-JP"/>
        </w:rPr>
        <w:tab/>
        <w:t>Support of NR V2X over F1</w:t>
      </w:r>
      <w:r w:rsidRPr="00AF0978">
        <w:rPr>
          <w:rFonts w:ascii="Arial" w:eastAsia="Yu Mincho" w:hAnsi="Arial" w:cs="Arial"/>
          <w:bCs/>
          <w:lang w:val="en-US" w:eastAsia="ja-JP"/>
        </w:rPr>
        <w:tab/>
        <w:t>Huawei, LG Electronics, Ericsson, CATT</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R3-200065</w:t>
      </w:r>
      <w:r w:rsidRPr="00AF0978">
        <w:rPr>
          <w:rFonts w:ascii="Arial" w:eastAsia="Yu Mincho" w:hAnsi="Arial" w:cs="Arial"/>
          <w:bCs/>
          <w:lang w:val="en-US" w:eastAsia="ja-JP"/>
        </w:rPr>
        <w:tab/>
        <w:t>Support of NR V2X over S1</w:t>
      </w:r>
      <w:r w:rsidRPr="00AF0978">
        <w:rPr>
          <w:rFonts w:ascii="Arial" w:eastAsia="Yu Mincho" w:hAnsi="Arial" w:cs="Arial"/>
          <w:bCs/>
          <w:lang w:val="en-US" w:eastAsia="ja-JP"/>
        </w:rPr>
        <w:tab/>
        <w:t>Huawei, LG Electronics, Ericsson, CATT</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R3-200066</w:t>
      </w:r>
      <w:r w:rsidRPr="00AF0978">
        <w:rPr>
          <w:rFonts w:ascii="Arial" w:eastAsia="Yu Mincho" w:hAnsi="Arial" w:cs="Arial"/>
          <w:bCs/>
          <w:lang w:val="en-US" w:eastAsia="ja-JP"/>
        </w:rPr>
        <w:tab/>
        <w:t>Support of NR V2X over X2</w:t>
      </w:r>
      <w:r w:rsidRPr="00AF0978">
        <w:rPr>
          <w:rFonts w:ascii="Arial" w:eastAsia="Yu Mincho" w:hAnsi="Arial" w:cs="Arial"/>
          <w:bCs/>
          <w:lang w:val="en-US" w:eastAsia="ja-JP"/>
        </w:rPr>
        <w:tab/>
        <w:t>CATT, Huawei, Ericsson, LG Electronics</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R3-200067</w:t>
      </w:r>
      <w:r w:rsidRPr="00AF0978">
        <w:rPr>
          <w:rFonts w:ascii="Arial" w:eastAsia="Yu Mincho" w:hAnsi="Arial" w:cs="Arial"/>
          <w:bCs/>
          <w:lang w:val="en-US" w:eastAsia="ja-JP"/>
        </w:rPr>
        <w:tab/>
        <w:t>Support of NR V2X over NG</w:t>
      </w:r>
      <w:r w:rsidRPr="00AF0978">
        <w:rPr>
          <w:rFonts w:ascii="Arial" w:eastAsia="Yu Mincho" w:hAnsi="Arial" w:cs="Arial"/>
          <w:bCs/>
          <w:lang w:val="en-US" w:eastAsia="ja-JP"/>
        </w:rPr>
        <w:tab/>
        <w:t>LG Electronics, Ericsson, Huawei, CATT</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R3-200068</w:t>
      </w:r>
      <w:r w:rsidRPr="00AF0978">
        <w:rPr>
          <w:rFonts w:ascii="Arial" w:eastAsia="Yu Mincho" w:hAnsi="Arial" w:cs="Arial"/>
          <w:bCs/>
          <w:lang w:val="en-US" w:eastAsia="ja-JP"/>
        </w:rPr>
        <w:tab/>
        <w:t>Support of NR V2X over Xn</w:t>
      </w:r>
      <w:r w:rsidRPr="00AF0978">
        <w:rPr>
          <w:rFonts w:ascii="Arial" w:eastAsia="Yu Mincho" w:hAnsi="Arial" w:cs="Arial"/>
          <w:bCs/>
          <w:lang w:val="en-US" w:eastAsia="ja-JP"/>
        </w:rPr>
        <w:tab/>
        <w:t>Ericsson,LG Electronics, CATT, Huawei</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R3-200226</w:t>
      </w:r>
      <w:r w:rsidRPr="00AF0978">
        <w:rPr>
          <w:rFonts w:ascii="Arial" w:eastAsia="Yu Mincho" w:hAnsi="Arial" w:cs="Arial"/>
          <w:bCs/>
          <w:lang w:val="en-US" w:eastAsia="ja-JP"/>
        </w:rPr>
        <w:tab/>
        <w:t>Support for alternative QoS profiles</w:t>
      </w:r>
      <w:r w:rsidRPr="00AF0978">
        <w:rPr>
          <w:rFonts w:ascii="Arial" w:eastAsia="Yu Mincho" w:hAnsi="Arial" w:cs="Arial"/>
          <w:bCs/>
          <w:lang w:val="en-US" w:eastAsia="ja-JP"/>
        </w:rPr>
        <w:tab/>
        <w:t>Nokia, Nokia Shanghai Bell, Ericsson</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R3-200227</w:t>
      </w:r>
      <w:r w:rsidRPr="00AF0978">
        <w:rPr>
          <w:rFonts w:ascii="Arial" w:eastAsia="Yu Mincho" w:hAnsi="Arial" w:cs="Arial"/>
          <w:bCs/>
          <w:lang w:val="en-US" w:eastAsia="ja-JP"/>
        </w:rPr>
        <w:tab/>
        <w:t>(TP for BL CR V2X for 38.413) Support for alternative QoS profiles over NG</w:t>
      </w:r>
      <w:r w:rsidRPr="00AF0978">
        <w:rPr>
          <w:rFonts w:ascii="Arial" w:eastAsia="Yu Mincho" w:hAnsi="Arial" w:cs="Arial"/>
          <w:bCs/>
          <w:lang w:val="en-US" w:eastAsia="ja-JP"/>
        </w:rPr>
        <w:tab/>
        <w:t>Nokia, Nokia Shanghai Bell, Ericsson</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R3-200228</w:t>
      </w:r>
      <w:r w:rsidRPr="00AF0978">
        <w:rPr>
          <w:rFonts w:ascii="Arial" w:eastAsia="Yu Mincho" w:hAnsi="Arial" w:cs="Arial"/>
          <w:bCs/>
          <w:lang w:val="en-US" w:eastAsia="ja-JP"/>
        </w:rPr>
        <w:tab/>
        <w:t>Reply LS on Enhancements to QoS Handling for V2X communication over Uu reference point</w:t>
      </w:r>
      <w:r w:rsidRPr="00AF0978">
        <w:rPr>
          <w:rFonts w:ascii="Arial" w:eastAsia="Yu Mincho" w:hAnsi="Arial" w:cs="Arial"/>
          <w:bCs/>
          <w:lang w:val="en-US" w:eastAsia="ja-JP"/>
        </w:rPr>
        <w:tab/>
        <w:t>Nokia, Nokia Shanghai Bell, Ericsson</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R3-200237</w:t>
      </w:r>
      <w:r w:rsidRPr="00AF0978">
        <w:rPr>
          <w:rFonts w:ascii="Arial" w:eastAsia="Yu Mincho" w:hAnsi="Arial" w:cs="Arial"/>
          <w:bCs/>
          <w:lang w:val="en-US" w:eastAsia="ja-JP"/>
        </w:rPr>
        <w:tab/>
        <w:t>Consideration on remaining Issues on F1</w:t>
      </w:r>
      <w:r w:rsidRPr="00AF0978">
        <w:rPr>
          <w:rFonts w:ascii="Arial" w:eastAsia="Yu Mincho" w:hAnsi="Arial" w:cs="Arial"/>
          <w:bCs/>
          <w:lang w:val="en-US" w:eastAsia="ja-JP"/>
        </w:rPr>
        <w:tab/>
        <w:t>LG Electronics</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R3-200302</w:t>
      </w:r>
      <w:r w:rsidRPr="00AF0978">
        <w:rPr>
          <w:rFonts w:ascii="Arial" w:eastAsia="Yu Mincho" w:hAnsi="Arial" w:cs="Arial"/>
          <w:bCs/>
          <w:lang w:val="en-US" w:eastAsia="ja-JP"/>
        </w:rPr>
        <w:tab/>
        <w:t>Support of PC5 QoS Parameters for NR V2X</w:t>
      </w:r>
      <w:r w:rsidRPr="00AF0978">
        <w:rPr>
          <w:rFonts w:ascii="Arial" w:eastAsia="Yu Mincho" w:hAnsi="Arial" w:cs="Arial"/>
          <w:bCs/>
          <w:lang w:val="en-US" w:eastAsia="ja-JP"/>
        </w:rPr>
        <w:tab/>
        <w:t>CATT, LG Electronics, Samsung, Ericsson, Huawei</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R3-200303</w:t>
      </w:r>
      <w:r w:rsidRPr="00AF0978">
        <w:rPr>
          <w:rFonts w:ascii="Arial" w:eastAsia="Yu Mincho" w:hAnsi="Arial" w:cs="Arial"/>
          <w:bCs/>
          <w:lang w:val="en-US" w:eastAsia="ja-JP"/>
        </w:rPr>
        <w:tab/>
        <w:t>(TP for NR BL CR for TS 38.413) Support of PC5 QoS Parameters for NR V2X</w:t>
      </w:r>
      <w:r w:rsidRPr="00AF0978">
        <w:rPr>
          <w:rFonts w:ascii="Arial" w:eastAsia="Yu Mincho" w:hAnsi="Arial" w:cs="Arial"/>
          <w:bCs/>
          <w:lang w:val="en-US" w:eastAsia="ja-JP"/>
        </w:rPr>
        <w:tab/>
        <w:t>CATT, LG Electronics, Samsung, Ericsson, Huawei</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R3-200304</w:t>
      </w:r>
      <w:r w:rsidRPr="00AF0978">
        <w:rPr>
          <w:rFonts w:ascii="Arial" w:eastAsia="Yu Mincho" w:hAnsi="Arial" w:cs="Arial"/>
          <w:bCs/>
          <w:lang w:val="en-US" w:eastAsia="ja-JP"/>
        </w:rPr>
        <w:tab/>
        <w:t>(TP for NR BL CR for TS 38.423) Support of PC5 QoS Parameters for NR V2X</w:t>
      </w:r>
      <w:r w:rsidRPr="00AF0978">
        <w:rPr>
          <w:rFonts w:ascii="Arial" w:eastAsia="Yu Mincho" w:hAnsi="Arial" w:cs="Arial"/>
          <w:bCs/>
          <w:lang w:val="en-US" w:eastAsia="ja-JP"/>
        </w:rPr>
        <w:tab/>
        <w:t>CATT, LG Electronics, Samsung, Ericsson, Huawei</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R3-200305</w:t>
      </w:r>
      <w:r w:rsidRPr="00AF0978">
        <w:rPr>
          <w:rFonts w:ascii="Arial" w:eastAsia="Yu Mincho" w:hAnsi="Arial" w:cs="Arial"/>
          <w:bCs/>
          <w:lang w:val="en-US" w:eastAsia="ja-JP"/>
        </w:rPr>
        <w:tab/>
        <w:t>(TP for NR BL CR for TS 36.413) Support of PC5 QoS Parameters for NR V2X</w:t>
      </w:r>
      <w:r w:rsidRPr="00AF0978">
        <w:rPr>
          <w:rFonts w:ascii="Arial" w:eastAsia="Yu Mincho" w:hAnsi="Arial" w:cs="Arial"/>
          <w:bCs/>
          <w:lang w:val="en-US" w:eastAsia="ja-JP"/>
        </w:rPr>
        <w:tab/>
        <w:t>CATT, LG Electronics, Samsung, Ericsson, Huawei</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R3-200306</w:t>
      </w:r>
      <w:r w:rsidRPr="00AF0978">
        <w:rPr>
          <w:rFonts w:ascii="Arial" w:eastAsia="Yu Mincho" w:hAnsi="Arial" w:cs="Arial"/>
          <w:bCs/>
          <w:lang w:val="en-US" w:eastAsia="ja-JP"/>
        </w:rPr>
        <w:tab/>
        <w:t>(TP for NR BL CR for TS 36.423) Support of PC5 QoS Parameters for NR V2X</w:t>
      </w:r>
      <w:r w:rsidRPr="00AF0978">
        <w:rPr>
          <w:rFonts w:ascii="Arial" w:eastAsia="Yu Mincho" w:hAnsi="Arial" w:cs="Arial"/>
          <w:bCs/>
          <w:lang w:val="en-US" w:eastAsia="ja-JP"/>
        </w:rPr>
        <w:tab/>
        <w:t>CATT, LG Electronics, Samsung, Ericsson, Huawei</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R3-200474</w:t>
      </w:r>
      <w:r w:rsidRPr="00AF0978">
        <w:rPr>
          <w:rFonts w:ascii="Arial" w:eastAsia="Yu Mincho" w:hAnsi="Arial" w:cs="Arial"/>
          <w:bCs/>
          <w:lang w:val="en-US" w:eastAsia="ja-JP"/>
        </w:rPr>
        <w:tab/>
        <w:t>Discussion on leftover issues on F1 interface</w:t>
      </w:r>
      <w:r w:rsidRPr="00AF0978">
        <w:rPr>
          <w:rFonts w:ascii="Arial" w:eastAsia="Yu Mincho" w:hAnsi="Arial" w:cs="Arial"/>
          <w:bCs/>
          <w:lang w:val="en-US" w:eastAsia="ja-JP"/>
        </w:rPr>
        <w:tab/>
        <w:t>ZTE, Sanechips</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R3-200475</w:t>
      </w:r>
      <w:r w:rsidRPr="00AF0978">
        <w:rPr>
          <w:rFonts w:ascii="Arial" w:eastAsia="Yu Mincho" w:hAnsi="Arial" w:cs="Arial"/>
          <w:bCs/>
          <w:lang w:val="en-US" w:eastAsia="ja-JP"/>
        </w:rPr>
        <w:tab/>
        <w:t>Discussion on Tx profile</w:t>
      </w:r>
      <w:r w:rsidRPr="00AF0978">
        <w:rPr>
          <w:rFonts w:ascii="Arial" w:eastAsia="Yu Mincho" w:hAnsi="Arial" w:cs="Arial"/>
          <w:bCs/>
          <w:lang w:val="en-US" w:eastAsia="ja-JP"/>
        </w:rPr>
        <w:tab/>
        <w:t>ZTE, Sanechips</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R3-200476</w:t>
      </w:r>
      <w:r w:rsidRPr="00AF0978">
        <w:rPr>
          <w:rFonts w:ascii="Arial" w:eastAsia="Yu Mincho" w:hAnsi="Arial" w:cs="Arial"/>
          <w:bCs/>
          <w:lang w:val="en-US" w:eastAsia="ja-JP"/>
        </w:rPr>
        <w:tab/>
        <w:t>(TP for 5G_V2X_NRSL BL CR for TS 38.473): SLRB configuration</w:t>
      </w:r>
      <w:r w:rsidRPr="00AF0978">
        <w:rPr>
          <w:rFonts w:ascii="Arial" w:eastAsia="Yu Mincho" w:hAnsi="Arial" w:cs="Arial"/>
          <w:bCs/>
          <w:lang w:val="en-US" w:eastAsia="ja-JP"/>
        </w:rPr>
        <w:tab/>
        <w:t>ZTE, Sanechips</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R3-200483</w:t>
      </w:r>
      <w:r w:rsidRPr="00AF0978">
        <w:rPr>
          <w:rFonts w:ascii="Arial" w:eastAsia="Yu Mincho" w:hAnsi="Arial" w:cs="Arial"/>
          <w:bCs/>
          <w:lang w:val="en-US" w:eastAsia="ja-JP"/>
        </w:rPr>
        <w:tab/>
        <w:t>Further consideration on resource coordination between NG-RAN nodes for V2X sidelink</w:t>
      </w:r>
      <w:r w:rsidRPr="00AF0978">
        <w:rPr>
          <w:rFonts w:ascii="Arial" w:eastAsia="Yu Mincho" w:hAnsi="Arial" w:cs="Arial"/>
          <w:bCs/>
          <w:lang w:val="en-US" w:eastAsia="ja-JP"/>
        </w:rPr>
        <w:tab/>
        <w:t>LG Electronics</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lastRenderedPageBreak/>
        <w:t>R3-200653</w:t>
      </w:r>
      <w:r w:rsidRPr="00AF0978">
        <w:rPr>
          <w:rFonts w:ascii="Arial" w:eastAsia="Yu Mincho" w:hAnsi="Arial" w:cs="Arial"/>
          <w:bCs/>
          <w:lang w:val="en-US" w:eastAsia="ja-JP"/>
        </w:rPr>
        <w:tab/>
        <w:t>(TP for BLCR 38.473) on remaining Issues on F1</w:t>
      </w:r>
      <w:r w:rsidRPr="00AF0978">
        <w:rPr>
          <w:rFonts w:ascii="Arial" w:eastAsia="Yu Mincho" w:hAnsi="Arial" w:cs="Arial"/>
          <w:bCs/>
          <w:lang w:val="en-US" w:eastAsia="ja-JP"/>
        </w:rPr>
        <w:tab/>
        <w:t>LG Electronics</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R3-200695</w:t>
      </w:r>
      <w:r w:rsidRPr="00AF0978">
        <w:rPr>
          <w:rFonts w:ascii="Arial" w:eastAsia="Yu Mincho" w:hAnsi="Arial" w:cs="Arial"/>
          <w:bCs/>
          <w:lang w:val="en-US" w:eastAsia="ja-JP"/>
        </w:rPr>
        <w:tab/>
        <w:t>(TP for V2X BL CR for TS 38.473) System information for sidelink over F1</w:t>
      </w:r>
      <w:r w:rsidRPr="00AF0978">
        <w:rPr>
          <w:rFonts w:ascii="Arial" w:eastAsia="Yu Mincho" w:hAnsi="Arial" w:cs="Arial"/>
          <w:bCs/>
          <w:lang w:val="en-US" w:eastAsia="ja-JP"/>
        </w:rPr>
        <w:tab/>
        <w:t>Huawei</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R3-200696</w:t>
      </w:r>
      <w:r w:rsidRPr="00AF0978">
        <w:rPr>
          <w:rFonts w:ascii="Arial" w:eastAsia="Yu Mincho" w:hAnsi="Arial" w:cs="Arial"/>
          <w:bCs/>
          <w:lang w:val="en-US" w:eastAsia="ja-JP"/>
        </w:rPr>
        <w:tab/>
        <w:t>(TP for V2X BL CR for TS 38.473) Sidelink resource request over F1</w:t>
      </w:r>
      <w:r w:rsidRPr="00AF0978">
        <w:rPr>
          <w:rFonts w:ascii="Arial" w:eastAsia="Yu Mincho" w:hAnsi="Arial" w:cs="Arial"/>
          <w:bCs/>
          <w:lang w:val="en-US" w:eastAsia="ja-JP"/>
        </w:rPr>
        <w:tab/>
        <w:t>Huawei</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R3-200697</w:t>
      </w:r>
      <w:r w:rsidRPr="00AF0978">
        <w:rPr>
          <w:rFonts w:ascii="Arial" w:eastAsia="Yu Mincho" w:hAnsi="Arial" w:cs="Arial"/>
          <w:bCs/>
          <w:lang w:val="en-US" w:eastAsia="ja-JP"/>
        </w:rPr>
        <w:tab/>
        <w:t>(TP for V2X BL CR for TS 36.423) Remove FFS for V2X configuration exchange</w:t>
      </w:r>
      <w:r w:rsidRPr="00AF0978">
        <w:rPr>
          <w:rFonts w:ascii="Arial" w:eastAsia="Yu Mincho" w:hAnsi="Arial" w:cs="Arial"/>
          <w:bCs/>
          <w:lang w:val="en-US" w:eastAsia="ja-JP"/>
        </w:rPr>
        <w:tab/>
        <w:t>Huawei</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R3-200698</w:t>
      </w:r>
      <w:r w:rsidRPr="00AF0978">
        <w:rPr>
          <w:rFonts w:ascii="Arial" w:eastAsia="Yu Mincho" w:hAnsi="Arial" w:cs="Arial"/>
          <w:bCs/>
          <w:lang w:val="en-US" w:eastAsia="ja-JP"/>
        </w:rPr>
        <w:tab/>
        <w:t>(TP for V2X BL CR for TS 38.423 &amp; 38.473) Remove FFS for V2X configuration exchange</w:t>
      </w:r>
      <w:r w:rsidRPr="00AF0978">
        <w:rPr>
          <w:rFonts w:ascii="Arial" w:eastAsia="Yu Mincho" w:hAnsi="Arial" w:cs="Arial"/>
          <w:bCs/>
          <w:lang w:val="en-US" w:eastAsia="ja-JP"/>
        </w:rPr>
        <w:tab/>
        <w:t>Huawei</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R3-200699</w:t>
      </w:r>
      <w:r w:rsidRPr="00AF0978">
        <w:rPr>
          <w:rFonts w:ascii="Arial" w:eastAsia="Yu Mincho" w:hAnsi="Arial" w:cs="Arial"/>
          <w:bCs/>
          <w:lang w:val="en-US" w:eastAsia="ja-JP"/>
        </w:rPr>
        <w:tab/>
        <w:t>Discussion on Alternative QoS Profiles</w:t>
      </w:r>
      <w:r w:rsidRPr="00AF0978">
        <w:rPr>
          <w:rFonts w:ascii="Arial" w:eastAsia="Yu Mincho" w:hAnsi="Arial" w:cs="Arial"/>
          <w:bCs/>
          <w:lang w:val="en-US" w:eastAsia="ja-JP"/>
        </w:rPr>
        <w:tab/>
        <w:t>Huawei, Orange</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R3-200700</w:t>
      </w:r>
      <w:r w:rsidRPr="00AF0978">
        <w:rPr>
          <w:rFonts w:ascii="Arial" w:eastAsia="Yu Mincho" w:hAnsi="Arial" w:cs="Arial"/>
          <w:bCs/>
          <w:lang w:val="en-US" w:eastAsia="ja-JP"/>
        </w:rPr>
        <w:tab/>
        <w:t>Support of Alternative QoS Profiles</w:t>
      </w:r>
      <w:r w:rsidRPr="00AF0978">
        <w:rPr>
          <w:rFonts w:ascii="Arial" w:eastAsia="Yu Mincho" w:hAnsi="Arial" w:cs="Arial"/>
          <w:bCs/>
          <w:lang w:val="en-US" w:eastAsia="ja-JP"/>
        </w:rPr>
        <w:tab/>
        <w:t>Huawei, Vodafone, Orange</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R3-200701</w:t>
      </w:r>
      <w:r w:rsidRPr="00AF0978">
        <w:rPr>
          <w:rFonts w:ascii="Arial" w:eastAsia="Yu Mincho" w:hAnsi="Arial" w:cs="Arial"/>
          <w:bCs/>
          <w:lang w:val="en-US" w:eastAsia="ja-JP"/>
        </w:rPr>
        <w:tab/>
        <w:t>Support of Alternative QoS Profiles</w:t>
      </w:r>
      <w:r w:rsidRPr="00AF0978">
        <w:rPr>
          <w:rFonts w:ascii="Arial" w:eastAsia="Yu Mincho" w:hAnsi="Arial" w:cs="Arial"/>
          <w:bCs/>
          <w:lang w:val="en-US" w:eastAsia="ja-JP"/>
        </w:rPr>
        <w:tab/>
        <w:t>Huawei, Orange</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R3-200702</w:t>
      </w:r>
      <w:r w:rsidRPr="00AF0978">
        <w:rPr>
          <w:rFonts w:ascii="Arial" w:eastAsia="Yu Mincho" w:hAnsi="Arial" w:cs="Arial"/>
          <w:bCs/>
          <w:lang w:val="en-US" w:eastAsia="ja-JP"/>
        </w:rPr>
        <w:tab/>
        <w:t>Support of Alternative QoS Profiles</w:t>
      </w:r>
      <w:r w:rsidRPr="00AF0978">
        <w:rPr>
          <w:rFonts w:ascii="Arial" w:eastAsia="Yu Mincho" w:hAnsi="Arial" w:cs="Arial"/>
          <w:bCs/>
          <w:lang w:val="en-US" w:eastAsia="ja-JP"/>
        </w:rPr>
        <w:tab/>
        <w:t>Huawei, Orange</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R3-201022</w:t>
      </w:r>
      <w:r w:rsidRPr="00AF0978">
        <w:rPr>
          <w:rFonts w:ascii="Arial" w:eastAsia="Yu Mincho" w:hAnsi="Arial" w:cs="Arial"/>
          <w:bCs/>
          <w:lang w:val="en-US" w:eastAsia="ja-JP"/>
        </w:rPr>
        <w:tab/>
        <w:t>Discussion on remaining aspects of support of NR V2X over F1</w:t>
      </w:r>
      <w:r w:rsidRPr="00AF0978">
        <w:rPr>
          <w:rFonts w:ascii="Arial" w:eastAsia="Yu Mincho" w:hAnsi="Arial" w:cs="Arial"/>
          <w:bCs/>
          <w:lang w:val="en-US" w:eastAsia="ja-JP"/>
        </w:rPr>
        <w:tab/>
        <w:t>Ericsson</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R3-201023</w:t>
      </w:r>
      <w:r w:rsidRPr="00AF0978">
        <w:rPr>
          <w:rFonts w:ascii="Arial" w:eastAsia="Yu Mincho" w:hAnsi="Arial" w:cs="Arial"/>
          <w:bCs/>
          <w:lang w:val="en-US" w:eastAsia="ja-JP"/>
        </w:rPr>
        <w:tab/>
        <w:t>Support of NR V2X SIB in gNB-DU</w:t>
      </w:r>
      <w:r w:rsidRPr="00AF0978">
        <w:rPr>
          <w:rFonts w:ascii="Arial" w:eastAsia="Yu Mincho" w:hAnsi="Arial" w:cs="Arial"/>
          <w:bCs/>
          <w:lang w:val="en-US" w:eastAsia="ja-JP"/>
        </w:rPr>
        <w:tab/>
        <w:t>Ericsson</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R3-201024</w:t>
      </w:r>
      <w:r w:rsidRPr="00AF0978">
        <w:rPr>
          <w:rFonts w:ascii="Arial" w:eastAsia="Yu Mincho" w:hAnsi="Arial" w:cs="Arial"/>
          <w:bCs/>
          <w:lang w:val="en-US" w:eastAsia="ja-JP"/>
        </w:rPr>
        <w:tab/>
        <w:t>Discussion on support of V2X resource coordination between NG-RAN nodes</w:t>
      </w:r>
      <w:r w:rsidRPr="00AF0978">
        <w:rPr>
          <w:rFonts w:ascii="Arial" w:eastAsia="Yu Mincho" w:hAnsi="Arial" w:cs="Arial"/>
          <w:bCs/>
          <w:lang w:val="en-US" w:eastAsia="ja-JP"/>
        </w:rPr>
        <w:tab/>
        <w:t>Ericsson</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R3-201025</w:t>
      </w:r>
      <w:r w:rsidRPr="00AF0978">
        <w:rPr>
          <w:rFonts w:ascii="Arial" w:eastAsia="Yu Mincho" w:hAnsi="Arial" w:cs="Arial"/>
          <w:bCs/>
          <w:lang w:val="en-US" w:eastAsia="ja-JP"/>
        </w:rPr>
        <w:tab/>
        <w:t>TP to XnAP BL CR: support of V2X resource coordination over Xn</w:t>
      </w:r>
      <w:r w:rsidRPr="00AF0978">
        <w:rPr>
          <w:rFonts w:ascii="Arial" w:eastAsia="Yu Mincho" w:hAnsi="Arial" w:cs="Arial"/>
          <w:bCs/>
          <w:lang w:val="en-US" w:eastAsia="ja-JP"/>
        </w:rPr>
        <w:tab/>
        <w:t>Ericsson</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R3-201026</w:t>
      </w:r>
      <w:r w:rsidRPr="00AF0978">
        <w:rPr>
          <w:rFonts w:ascii="Arial" w:eastAsia="Yu Mincho" w:hAnsi="Arial" w:cs="Arial"/>
          <w:bCs/>
          <w:lang w:val="en-US" w:eastAsia="ja-JP"/>
        </w:rPr>
        <w:tab/>
        <w:t>TP to XnAP BL CR: support of Alternative QoS profiles over Xn</w:t>
      </w:r>
      <w:r w:rsidRPr="00AF0978">
        <w:rPr>
          <w:rFonts w:ascii="Arial" w:eastAsia="Yu Mincho" w:hAnsi="Arial" w:cs="Arial"/>
          <w:bCs/>
          <w:lang w:val="en-US" w:eastAsia="ja-JP"/>
        </w:rPr>
        <w:tab/>
        <w:t>Ericsson, Nokia, Nokia Shanghai Bell</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R3-201027</w:t>
      </w:r>
      <w:r w:rsidRPr="00AF0978">
        <w:rPr>
          <w:rFonts w:ascii="Arial" w:eastAsia="Yu Mincho" w:hAnsi="Arial" w:cs="Arial"/>
          <w:bCs/>
          <w:lang w:val="en-US" w:eastAsia="ja-JP"/>
        </w:rPr>
        <w:tab/>
        <w:t>TP to F1AP BL CR: support of Alternative QoS profiles over F1</w:t>
      </w:r>
      <w:r w:rsidRPr="00AF0978">
        <w:rPr>
          <w:rFonts w:ascii="Arial" w:eastAsia="Yu Mincho" w:hAnsi="Arial" w:cs="Arial"/>
          <w:bCs/>
          <w:lang w:val="en-US" w:eastAsia="ja-JP"/>
        </w:rPr>
        <w:tab/>
        <w:t>Ericsson, Nokia, Nokia Shanghai Bell</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R3-201029</w:t>
      </w:r>
      <w:r w:rsidRPr="00AF0978">
        <w:rPr>
          <w:rFonts w:ascii="Arial" w:eastAsia="Yu Mincho" w:hAnsi="Arial" w:cs="Arial"/>
          <w:bCs/>
          <w:lang w:val="en-US" w:eastAsia="ja-JP"/>
        </w:rPr>
        <w:tab/>
        <w:t>Support of alternative QoS profiles for V2X and handover into congested cells</w:t>
      </w:r>
      <w:r w:rsidRPr="00AF0978">
        <w:rPr>
          <w:rFonts w:ascii="Arial" w:eastAsia="Yu Mincho" w:hAnsi="Arial" w:cs="Arial"/>
          <w:bCs/>
          <w:lang w:val="en-US" w:eastAsia="ja-JP"/>
        </w:rPr>
        <w:tab/>
        <w:t>VODAFONE Group Plc</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R3-201031</w:t>
      </w:r>
      <w:r w:rsidRPr="00AF0978">
        <w:rPr>
          <w:rFonts w:ascii="Arial" w:eastAsia="Yu Mincho" w:hAnsi="Arial" w:cs="Arial"/>
          <w:bCs/>
          <w:lang w:val="en-US" w:eastAsia="ja-JP"/>
        </w:rPr>
        <w:tab/>
        <w:t>Full support of alternative QoS profiles</w:t>
      </w:r>
      <w:r w:rsidRPr="00AF0978">
        <w:rPr>
          <w:rFonts w:ascii="Arial" w:eastAsia="Yu Mincho" w:hAnsi="Arial" w:cs="Arial"/>
          <w:bCs/>
          <w:lang w:val="en-US" w:eastAsia="ja-JP"/>
        </w:rPr>
        <w:tab/>
        <w:t>VODAFONE Group Plc</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R3-201033</w:t>
      </w:r>
      <w:r w:rsidRPr="00AF0978">
        <w:rPr>
          <w:rFonts w:ascii="Arial" w:eastAsia="Yu Mincho" w:hAnsi="Arial" w:cs="Arial"/>
          <w:bCs/>
          <w:lang w:val="en-US" w:eastAsia="ja-JP"/>
        </w:rPr>
        <w:tab/>
        <w:t>Support of alternative QoS profiles</w:t>
      </w:r>
      <w:r w:rsidRPr="00AF0978">
        <w:rPr>
          <w:rFonts w:ascii="Arial" w:eastAsia="Yu Mincho" w:hAnsi="Arial" w:cs="Arial"/>
          <w:bCs/>
          <w:lang w:val="en-US" w:eastAsia="ja-JP"/>
        </w:rPr>
        <w:tab/>
        <w:t>VODAFONE Group Plc</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R3-201192</w:t>
      </w:r>
      <w:r w:rsidRPr="00AF0978">
        <w:rPr>
          <w:rFonts w:ascii="Arial" w:eastAsia="Yu Mincho" w:hAnsi="Arial" w:cs="Arial"/>
          <w:bCs/>
          <w:lang w:val="en-US" w:eastAsia="ja-JP"/>
        </w:rPr>
        <w:tab/>
        <w:t>Summary of offline discussion for CB: # 52_Email052-V2X_BLs</w:t>
      </w:r>
      <w:r w:rsidRPr="00AF0978">
        <w:rPr>
          <w:rFonts w:ascii="Arial" w:eastAsia="Yu Mincho" w:hAnsi="Arial" w:cs="Arial"/>
          <w:bCs/>
          <w:lang w:val="en-US" w:eastAsia="ja-JP"/>
        </w:rPr>
        <w:tab/>
        <w:t>LG</w:t>
      </w:r>
      <w:r w:rsidR="00694F7A">
        <w:rPr>
          <w:rFonts w:ascii="Arial" w:eastAsia="Yu Mincho" w:hAnsi="Arial" w:cs="Arial"/>
          <w:bCs/>
          <w:lang w:val="en-US" w:eastAsia="ja-JP"/>
        </w:rPr>
        <w:t xml:space="preserve"> </w:t>
      </w:r>
      <w:r w:rsidR="00694F7A" w:rsidRPr="00AF0978">
        <w:rPr>
          <w:rFonts w:ascii="Arial" w:eastAsia="Yu Mincho" w:hAnsi="Arial" w:cs="Arial"/>
          <w:bCs/>
          <w:lang w:val="en-US" w:eastAsia="ja-JP"/>
        </w:rPr>
        <w:t>Electronics</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R3-201193</w:t>
      </w:r>
      <w:r w:rsidRPr="00AF0978">
        <w:rPr>
          <w:rFonts w:ascii="Arial" w:eastAsia="Yu Mincho" w:hAnsi="Arial" w:cs="Arial"/>
          <w:bCs/>
          <w:lang w:val="en-US" w:eastAsia="ja-JP"/>
        </w:rPr>
        <w:tab/>
        <w:t>Summary of offline discussion for CB: # 53_Email053-V2X_F1</w:t>
      </w:r>
      <w:r w:rsidRPr="00AF0978">
        <w:rPr>
          <w:rFonts w:ascii="Arial" w:eastAsia="Yu Mincho" w:hAnsi="Arial" w:cs="Arial"/>
          <w:bCs/>
          <w:lang w:val="en-US" w:eastAsia="ja-JP"/>
        </w:rPr>
        <w:tab/>
        <w:t>ZTE</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R3-201194</w:t>
      </w:r>
      <w:r w:rsidRPr="00AF0978">
        <w:rPr>
          <w:rFonts w:ascii="Arial" w:eastAsia="Yu Mincho" w:hAnsi="Arial" w:cs="Arial"/>
          <w:bCs/>
          <w:lang w:val="en-US" w:eastAsia="ja-JP"/>
        </w:rPr>
        <w:tab/>
        <w:t>Summary of offline discussion for CB: # 54_Email054-V2X_resource_coord</w:t>
      </w:r>
      <w:r w:rsidRPr="00AF0978">
        <w:rPr>
          <w:rFonts w:ascii="Arial" w:eastAsia="Yu Mincho" w:hAnsi="Arial" w:cs="Arial"/>
          <w:bCs/>
          <w:lang w:val="en-US" w:eastAsia="ja-JP"/>
        </w:rPr>
        <w:tab/>
        <w:t>Ericsson</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R3-201195</w:t>
      </w:r>
      <w:r w:rsidRPr="00AF0978">
        <w:rPr>
          <w:rFonts w:ascii="Arial" w:eastAsia="Yu Mincho" w:hAnsi="Arial" w:cs="Arial"/>
          <w:bCs/>
          <w:lang w:val="en-US" w:eastAsia="ja-JP"/>
        </w:rPr>
        <w:tab/>
        <w:t>Summary of offline discussion for CB: # 55_Email055-V2X_AltQoS</w:t>
      </w:r>
      <w:r w:rsidRPr="00AF0978">
        <w:rPr>
          <w:rFonts w:ascii="Arial" w:eastAsia="Yu Mincho" w:hAnsi="Arial" w:cs="Arial"/>
          <w:bCs/>
          <w:lang w:val="en-US" w:eastAsia="ja-JP"/>
        </w:rPr>
        <w:tab/>
        <w:t>Nokia</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R3-201229</w:t>
      </w:r>
      <w:r w:rsidRPr="00AF0978">
        <w:rPr>
          <w:rFonts w:ascii="Arial" w:eastAsia="Yu Mincho" w:hAnsi="Arial" w:cs="Arial"/>
          <w:bCs/>
          <w:lang w:val="en-US" w:eastAsia="ja-JP"/>
        </w:rPr>
        <w:tab/>
        <w:t>Summary of offline discussion on V2XPC5 QoS Parameters</w:t>
      </w:r>
      <w:r w:rsidRPr="00AF0978">
        <w:rPr>
          <w:rFonts w:ascii="Arial" w:eastAsia="Yu Mincho" w:hAnsi="Arial" w:cs="Arial"/>
          <w:bCs/>
          <w:lang w:val="en-US" w:eastAsia="ja-JP"/>
        </w:rPr>
        <w:tab/>
        <w:t>CATT</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R3-201250</w:t>
      </w:r>
      <w:r w:rsidRPr="00AF0978">
        <w:rPr>
          <w:rFonts w:ascii="Arial" w:eastAsia="Yu Mincho" w:hAnsi="Arial" w:cs="Arial"/>
          <w:bCs/>
          <w:lang w:val="en-US" w:eastAsia="ja-JP"/>
        </w:rPr>
        <w:tab/>
        <w:t>(TP for BL CR V2X for 38.413) Support for alternative QoS profiles over NG</w:t>
      </w:r>
      <w:r w:rsidRPr="00AF0978">
        <w:rPr>
          <w:rFonts w:ascii="Arial" w:eastAsia="Yu Mincho" w:hAnsi="Arial" w:cs="Arial"/>
          <w:bCs/>
          <w:lang w:val="en-US" w:eastAsia="ja-JP"/>
        </w:rPr>
        <w:tab/>
        <w:t>Nokia, Nokia Shanghai Bell, Ericsson</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R3-201284</w:t>
      </w:r>
      <w:r w:rsidRPr="00AF0978">
        <w:rPr>
          <w:rFonts w:ascii="Arial" w:eastAsia="Yu Mincho" w:hAnsi="Arial" w:cs="Arial"/>
          <w:bCs/>
          <w:lang w:val="en-US" w:eastAsia="ja-JP"/>
        </w:rPr>
        <w:tab/>
        <w:t>Reply LS on Enhancements to QoS Handling for V2X communication over Uu reference point</w:t>
      </w:r>
      <w:r w:rsidRPr="00AF0978">
        <w:rPr>
          <w:rFonts w:ascii="Arial" w:eastAsia="Yu Mincho" w:hAnsi="Arial" w:cs="Arial"/>
          <w:bCs/>
          <w:lang w:val="en-US" w:eastAsia="ja-JP"/>
        </w:rPr>
        <w:tab/>
        <w:t>Nokia, Nokia Shanghai Bell, Ericsson</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R3-201291</w:t>
      </w:r>
      <w:r w:rsidRPr="00AF0978">
        <w:rPr>
          <w:rFonts w:ascii="Arial" w:eastAsia="Yu Mincho" w:hAnsi="Arial" w:cs="Arial"/>
          <w:bCs/>
          <w:lang w:val="en-US" w:eastAsia="ja-JP"/>
        </w:rPr>
        <w:tab/>
        <w:t>TP to XnAP BL CR: support of Alternative QoS profiles over Xn</w:t>
      </w:r>
      <w:r w:rsidRPr="00AF0978">
        <w:rPr>
          <w:rFonts w:ascii="Arial" w:eastAsia="Yu Mincho" w:hAnsi="Arial" w:cs="Arial"/>
          <w:bCs/>
          <w:lang w:val="en-US" w:eastAsia="ja-JP"/>
        </w:rPr>
        <w:tab/>
        <w:t>Ericsson, Nokia, Nokia Shanghai Bell</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R3-201292</w:t>
      </w:r>
      <w:r w:rsidRPr="00AF0978">
        <w:rPr>
          <w:rFonts w:ascii="Arial" w:eastAsia="Yu Mincho" w:hAnsi="Arial" w:cs="Arial"/>
          <w:bCs/>
          <w:lang w:val="en-US" w:eastAsia="ja-JP"/>
        </w:rPr>
        <w:tab/>
        <w:t>TP to F1AP BL CR: support of Alternative QoS profiles over F1</w:t>
      </w:r>
      <w:r w:rsidRPr="00AF0978">
        <w:rPr>
          <w:rFonts w:ascii="Arial" w:eastAsia="Yu Mincho" w:hAnsi="Arial" w:cs="Arial"/>
          <w:bCs/>
          <w:lang w:val="en-US" w:eastAsia="ja-JP"/>
        </w:rPr>
        <w:tab/>
        <w:t>Ericsson, Nokia, Nokia Shanghai Bell</w:t>
      </w:r>
    </w:p>
    <w:p w:rsidR="00AF0978" w:rsidRPr="00AF0978" w:rsidRDefault="00AF0978" w:rsidP="002022FD">
      <w:pPr>
        <w:numPr>
          <w:ilvl w:val="0"/>
          <w:numId w:val="20"/>
        </w:numPr>
        <w:overflowPunct/>
        <w:autoSpaceDE/>
        <w:autoSpaceDN/>
        <w:snapToGrid w:val="0"/>
        <w:spacing w:after="0"/>
        <w:textAlignment w:val="auto"/>
        <w:rPr>
          <w:rFonts w:ascii="Arial" w:eastAsia="Yu Mincho" w:hAnsi="Arial" w:cs="Arial"/>
          <w:bCs/>
          <w:lang w:val="en-US" w:eastAsia="ja-JP"/>
        </w:rPr>
      </w:pPr>
      <w:r w:rsidRPr="00AF0978">
        <w:rPr>
          <w:rFonts w:ascii="Arial" w:eastAsia="Yu Mincho" w:hAnsi="Arial" w:cs="Arial"/>
          <w:bCs/>
          <w:lang w:val="en-US" w:eastAsia="ja-JP"/>
        </w:rPr>
        <w:t>R3-201394</w:t>
      </w:r>
      <w:r w:rsidRPr="00AF0978">
        <w:rPr>
          <w:rFonts w:ascii="Arial" w:eastAsia="Yu Mincho" w:hAnsi="Arial" w:cs="Arial"/>
          <w:bCs/>
          <w:lang w:val="en-US" w:eastAsia="ja-JP"/>
        </w:rPr>
        <w:tab/>
        <w:t>Support of NR V2X SIB in gNB-DU</w:t>
      </w:r>
      <w:r w:rsidRPr="00AF0978">
        <w:rPr>
          <w:rFonts w:ascii="Arial" w:eastAsia="Yu Mincho" w:hAnsi="Arial" w:cs="Arial"/>
          <w:bCs/>
          <w:lang w:val="en-US" w:eastAsia="ja-JP"/>
        </w:rPr>
        <w:tab/>
        <w:t>Ericsson</w:t>
      </w:r>
    </w:p>
    <w:p w:rsidR="00701410" w:rsidRPr="002022FD" w:rsidRDefault="00AF0978" w:rsidP="007106E2">
      <w:pPr>
        <w:numPr>
          <w:ilvl w:val="0"/>
          <w:numId w:val="20"/>
        </w:numPr>
        <w:overflowPunct/>
        <w:autoSpaceDE/>
        <w:autoSpaceDN/>
        <w:snapToGrid w:val="0"/>
        <w:spacing w:after="0"/>
        <w:textAlignment w:val="auto"/>
        <w:rPr>
          <w:rFonts w:ascii="Arial" w:eastAsia="Yu Mincho" w:hAnsi="Arial" w:cs="Arial"/>
          <w:bCs/>
          <w:lang w:val="en-US" w:eastAsia="ja-JP"/>
        </w:rPr>
      </w:pPr>
      <w:r w:rsidRPr="002022FD">
        <w:rPr>
          <w:rFonts w:ascii="Arial" w:eastAsia="Yu Mincho" w:hAnsi="Arial" w:cs="Arial"/>
          <w:bCs/>
          <w:lang w:val="en-US" w:eastAsia="ja-JP"/>
        </w:rPr>
        <w:t>R3-201395</w:t>
      </w:r>
      <w:r w:rsidRPr="002022FD">
        <w:rPr>
          <w:rFonts w:ascii="Arial" w:eastAsia="Yu Mincho" w:hAnsi="Arial" w:cs="Arial"/>
          <w:bCs/>
          <w:lang w:val="en-US" w:eastAsia="ja-JP"/>
        </w:rPr>
        <w:tab/>
        <w:t>(TP for 5G_V2X_NRSL BL CR for TS 38.473): SLRB configuration</w:t>
      </w:r>
      <w:r w:rsidRPr="002022FD">
        <w:rPr>
          <w:rFonts w:ascii="Arial" w:eastAsia="Yu Mincho" w:hAnsi="Arial" w:cs="Arial"/>
          <w:bCs/>
          <w:lang w:val="en-US" w:eastAsia="ja-JP"/>
        </w:rPr>
        <w:tab/>
        <w:t>ZTE, Sanechips</w:t>
      </w:r>
    </w:p>
    <w:p w:rsidR="004F218A" w:rsidRDefault="004F218A" w:rsidP="004F218A">
      <w:pPr>
        <w:tabs>
          <w:tab w:val="left" w:pos="567"/>
        </w:tabs>
        <w:overflowPunct/>
        <w:autoSpaceDE/>
        <w:autoSpaceDN/>
        <w:snapToGrid w:val="0"/>
        <w:spacing w:after="0"/>
        <w:textAlignment w:val="auto"/>
        <w:rPr>
          <w:rFonts w:ascii="Arial" w:hAnsi="Arial" w:cs="Arial"/>
          <w:bCs/>
        </w:rPr>
      </w:pPr>
    </w:p>
    <w:p w:rsidR="009276F9" w:rsidRDefault="009276F9" w:rsidP="009276F9">
      <w:pPr>
        <w:overflowPunct/>
        <w:autoSpaceDE/>
        <w:autoSpaceDN/>
        <w:snapToGrid w:val="0"/>
        <w:spacing w:after="0"/>
        <w:textAlignment w:val="auto"/>
        <w:rPr>
          <w:rFonts w:eastAsiaTheme="minorEastAsia"/>
          <w:b/>
          <w:bCs/>
          <w:u w:val="single"/>
          <w:lang w:eastAsia="ko-KR"/>
        </w:rPr>
      </w:pPr>
      <w:r w:rsidRPr="002C0370">
        <w:rPr>
          <w:rFonts w:eastAsia="Yu Mincho"/>
          <w:b/>
          <w:bCs/>
          <w:u w:val="single"/>
          <w:lang w:eastAsia="ja-JP"/>
        </w:rPr>
        <w:t>RAN</w:t>
      </w:r>
      <w:r>
        <w:rPr>
          <w:rFonts w:eastAsiaTheme="minorEastAsia"/>
          <w:b/>
          <w:bCs/>
          <w:u w:val="single"/>
          <w:lang w:eastAsia="ko-KR"/>
        </w:rPr>
        <w:t>4</w:t>
      </w:r>
      <w:r w:rsidRPr="002C0370">
        <w:rPr>
          <w:rFonts w:eastAsia="Yu Mincho"/>
          <w:b/>
          <w:bCs/>
          <w:u w:val="single"/>
          <w:lang w:eastAsia="ja-JP"/>
        </w:rPr>
        <w:t>#</w:t>
      </w:r>
      <w:r>
        <w:rPr>
          <w:rFonts w:eastAsiaTheme="minorEastAsia"/>
          <w:b/>
          <w:bCs/>
          <w:u w:val="single"/>
          <w:lang w:eastAsia="ko-KR"/>
        </w:rPr>
        <w:t>94</w:t>
      </w:r>
      <w:r>
        <w:rPr>
          <w:rFonts w:eastAsiaTheme="minorEastAsia" w:hint="eastAsia"/>
          <w:b/>
          <w:bCs/>
          <w:u w:val="single"/>
          <w:lang w:eastAsia="ko-KR"/>
        </w:rPr>
        <w:t>-e</w:t>
      </w:r>
    </w:p>
    <w:p w:rsidR="009276F9" w:rsidRDefault="009276F9" w:rsidP="009276F9">
      <w:pPr>
        <w:overflowPunct/>
        <w:autoSpaceDE/>
        <w:autoSpaceDN/>
        <w:snapToGrid w:val="0"/>
        <w:spacing w:after="0"/>
        <w:textAlignment w:val="auto"/>
        <w:rPr>
          <w:rFonts w:eastAsiaTheme="minorEastAsia"/>
          <w:b/>
          <w:bCs/>
          <w:u w:val="single"/>
          <w:lang w:eastAsia="ko-KR"/>
        </w:rPr>
      </w:pP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R4-2000471</w:t>
      </w:r>
      <w:r w:rsidRPr="00E31C2B">
        <w:rPr>
          <w:rFonts w:ascii="Arial" w:eastAsia="Yu Mincho" w:hAnsi="Arial" w:cs="Arial"/>
          <w:bCs/>
          <w:lang w:val="en-US" w:eastAsia="ja-JP"/>
        </w:rPr>
        <w:tab/>
        <w:t>Switching time between NR SL and LTE SL</w:t>
      </w:r>
      <w:r w:rsidRPr="00E31C2B">
        <w:rPr>
          <w:rFonts w:ascii="Arial" w:eastAsia="Yu Mincho" w:hAnsi="Arial" w:cs="Arial"/>
          <w:bCs/>
          <w:lang w:val="en-US" w:eastAsia="ja-JP"/>
        </w:rPr>
        <w:tab/>
        <w:t>Qualcomm Incorporated</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R4-2000472</w:t>
      </w:r>
      <w:r w:rsidRPr="00E31C2B">
        <w:rPr>
          <w:rFonts w:ascii="Arial" w:eastAsia="Yu Mincho" w:hAnsi="Arial" w:cs="Arial"/>
          <w:bCs/>
          <w:lang w:val="en-US" w:eastAsia="ja-JP"/>
        </w:rPr>
        <w:tab/>
        <w:t>MPR, A-MPR results for PSSCH/PSCCH transmission</w:t>
      </w:r>
      <w:r w:rsidRPr="00E31C2B">
        <w:rPr>
          <w:rFonts w:ascii="Arial" w:eastAsia="Yu Mincho" w:hAnsi="Arial" w:cs="Arial"/>
          <w:bCs/>
          <w:lang w:val="en-US" w:eastAsia="ja-JP"/>
        </w:rPr>
        <w:tab/>
        <w:t>Qualcomm Incorporated</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R4-2000473</w:t>
      </w:r>
      <w:r w:rsidRPr="00E31C2B">
        <w:rPr>
          <w:rFonts w:ascii="Arial" w:eastAsia="Yu Mincho" w:hAnsi="Arial" w:cs="Arial"/>
          <w:bCs/>
          <w:lang w:val="en-US" w:eastAsia="ja-JP"/>
        </w:rPr>
        <w:tab/>
        <w:t>MPR, A-MPR results for simultaneous PSFCH transmission</w:t>
      </w:r>
      <w:r w:rsidRPr="00E31C2B">
        <w:rPr>
          <w:rFonts w:ascii="Arial" w:eastAsia="Yu Mincho" w:hAnsi="Arial" w:cs="Arial"/>
          <w:bCs/>
          <w:lang w:val="en-US" w:eastAsia="ja-JP"/>
        </w:rPr>
        <w:tab/>
        <w:t>Qualcomm Incorporated</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R4-2000567</w:t>
      </w:r>
      <w:r w:rsidRPr="00E31C2B">
        <w:rPr>
          <w:rFonts w:ascii="Arial" w:eastAsia="Yu Mincho" w:hAnsi="Arial" w:cs="Arial"/>
          <w:bCs/>
          <w:lang w:val="en-US" w:eastAsia="ja-JP"/>
        </w:rPr>
        <w:tab/>
        <w:t>Remaining issues on channel raster for band n47</w:t>
      </w:r>
      <w:r w:rsidRPr="00E31C2B">
        <w:rPr>
          <w:rFonts w:ascii="Arial" w:eastAsia="Yu Mincho" w:hAnsi="Arial" w:cs="Arial"/>
          <w:bCs/>
          <w:lang w:val="en-US" w:eastAsia="ja-JP"/>
        </w:rPr>
        <w:tab/>
        <w:t>vivo</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R4-2000568</w:t>
      </w:r>
      <w:r w:rsidRPr="00E31C2B">
        <w:rPr>
          <w:rFonts w:ascii="Arial" w:eastAsia="Yu Mincho" w:hAnsi="Arial" w:cs="Arial"/>
          <w:bCs/>
          <w:lang w:val="en-US" w:eastAsia="ja-JP"/>
        </w:rPr>
        <w:tab/>
        <w:t>CR on UE system parameters for NR V2X UE for TS 38.101-1</w:t>
      </w:r>
      <w:r w:rsidRPr="00E31C2B">
        <w:rPr>
          <w:rFonts w:ascii="Arial" w:eastAsia="Yu Mincho" w:hAnsi="Arial" w:cs="Arial"/>
          <w:bCs/>
          <w:lang w:val="en-US" w:eastAsia="ja-JP"/>
        </w:rPr>
        <w:tab/>
        <w:t>vivo</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R4-2000569</w:t>
      </w:r>
      <w:r w:rsidRPr="00E31C2B">
        <w:rPr>
          <w:rFonts w:ascii="Arial" w:eastAsia="Yu Mincho" w:hAnsi="Arial" w:cs="Arial"/>
          <w:bCs/>
          <w:lang w:val="en-US" w:eastAsia="ja-JP"/>
        </w:rPr>
        <w:tab/>
        <w:t>CR on system parameters for NR V2X for TS 38.104</w:t>
      </w:r>
      <w:r w:rsidRPr="00E31C2B">
        <w:rPr>
          <w:rFonts w:ascii="Arial" w:eastAsia="Yu Mincho" w:hAnsi="Arial" w:cs="Arial"/>
          <w:bCs/>
          <w:lang w:val="en-US" w:eastAsia="ja-JP"/>
        </w:rPr>
        <w:tab/>
        <w:t>vivo</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R4-2000570</w:t>
      </w:r>
      <w:r w:rsidRPr="00E31C2B">
        <w:rPr>
          <w:rFonts w:ascii="Arial" w:eastAsia="Yu Mincho" w:hAnsi="Arial" w:cs="Arial"/>
          <w:bCs/>
          <w:lang w:val="en-US" w:eastAsia="ja-JP"/>
        </w:rPr>
        <w:tab/>
        <w:t>Channel bandwidths for NR V2X licensed bands</w:t>
      </w:r>
      <w:r w:rsidRPr="00E31C2B">
        <w:rPr>
          <w:rFonts w:ascii="Arial" w:eastAsia="Yu Mincho" w:hAnsi="Arial" w:cs="Arial"/>
          <w:bCs/>
          <w:lang w:val="en-US" w:eastAsia="ja-JP"/>
        </w:rPr>
        <w:tab/>
        <w:t>vivo</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R4-2000571</w:t>
      </w:r>
      <w:r w:rsidRPr="00E31C2B">
        <w:rPr>
          <w:rFonts w:ascii="Arial" w:eastAsia="Yu Mincho" w:hAnsi="Arial" w:cs="Arial"/>
          <w:bCs/>
          <w:lang w:val="en-US" w:eastAsia="ja-JP"/>
        </w:rPr>
        <w:tab/>
        <w:t>TP on channel bandwidths for NR V2X licensed band n38</w:t>
      </w:r>
      <w:r w:rsidRPr="00E31C2B">
        <w:rPr>
          <w:rFonts w:ascii="Arial" w:eastAsia="Yu Mincho" w:hAnsi="Arial" w:cs="Arial"/>
          <w:bCs/>
          <w:lang w:val="en-US" w:eastAsia="ja-JP"/>
        </w:rPr>
        <w:tab/>
        <w:t>vivo</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R4-2000599</w:t>
      </w:r>
      <w:r w:rsidRPr="00E31C2B">
        <w:rPr>
          <w:rFonts w:ascii="Arial" w:eastAsia="Yu Mincho" w:hAnsi="Arial" w:cs="Arial"/>
          <w:bCs/>
          <w:lang w:val="en-US" w:eastAsia="ja-JP"/>
        </w:rPr>
        <w:tab/>
        <w:t>CR for TS38.101-1, Introduce Rx requirements for NR V2X</w:t>
      </w:r>
      <w:r w:rsidRPr="00E31C2B">
        <w:rPr>
          <w:rFonts w:ascii="Arial" w:eastAsia="Yu Mincho" w:hAnsi="Arial" w:cs="Arial"/>
          <w:bCs/>
          <w:lang w:val="en-US" w:eastAsia="ja-JP"/>
        </w:rPr>
        <w:tab/>
        <w:t>CATT</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R4-2000600</w:t>
      </w:r>
      <w:r w:rsidRPr="00E31C2B">
        <w:rPr>
          <w:rFonts w:ascii="Arial" w:eastAsia="Yu Mincho" w:hAnsi="Arial" w:cs="Arial"/>
          <w:bCs/>
          <w:lang w:val="en-US" w:eastAsia="ja-JP"/>
        </w:rPr>
        <w:tab/>
        <w:t>CR for TS38.101-3, Introduce Rx requirements for NR V2X concurrent operation</w:t>
      </w:r>
      <w:r w:rsidRPr="00E31C2B">
        <w:rPr>
          <w:rFonts w:ascii="Arial" w:eastAsia="Yu Mincho" w:hAnsi="Arial" w:cs="Arial"/>
          <w:bCs/>
          <w:lang w:val="en-US" w:eastAsia="ja-JP"/>
        </w:rPr>
        <w:tab/>
        <w:t>CATT</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R4-2000606</w:t>
      </w:r>
      <w:r w:rsidRPr="00E31C2B">
        <w:rPr>
          <w:rFonts w:ascii="Arial" w:eastAsia="Yu Mincho" w:hAnsi="Arial" w:cs="Arial"/>
          <w:bCs/>
          <w:lang w:val="en-US" w:eastAsia="ja-JP"/>
        </w:rPr>
        <w:tab/>
        <w:t>CR for TS38.104, Introduce frequency band and channel arrangement for NR V2X</w:t>
      </w:r>
      <w:r w:rsidRPr="00E31C2B">
        <w:rPr>
          <w:rFonts w:ascii="Arial" w:eastAsia="Yu Mincho" w:hAnsi="Arial" w:cs="Arial"/>
          <w:bCs/>
          <w:lang w:val="en-US" w:eastAsia="ja-JP"/>
        </w:rPr>
        <w:tab/>
        <w:t>CATT</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R4-2000607</w:t>
      </w:r>
      <w:r w:rsidRPr="00E31C2B">
        <w:rPr>
          <w:rFonts w:ascii="Arial" w:eastAsia="Yu Mincho" w:hAnsi="Arial" w:cs="Arial"/>
          <w:bCs/>
          <w:lang w:val="en-US" w:eastAsia="ja-JP"/>
        </w:rPr>
        <w:tab/>
        <w:t>Dicussion on remaining RF requirements for NR V2X</w:t>
      </w:r>
      <w:r w:rsidRPr="00E31C2B">
        <w:rPr>
          <w:rFonts w:ascii="Arial" w:eastAsia="Yu Mincho" w:hAnsi="Arial" w:cs="Arial"/>
          <w:bCs/>
          <w:lang w:val="en-US" w:eastAsia="ja-JP"/>
        </w:rPr>
        <w:tab/>
        <w:t>CATT</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R4-2000688</w:t>
      </w:r>
      <w:r w:rsidRPr="00E31C2B">
        <w:rPr>
          <w:rFonts w:ascii="Arial" w:eastAsia="Yu Mincho" w:hAnsi="Arial" w:cs="Arial"/>
          <w:bCs/>
          <w:lang w:val="en-US" w:eastAsia="ja-JP"/>
        </w:rPr>
        <w:tab/>
        <w:t>Addition of TX diversity into V2X</w:t>
      </w:r>
      <w:r w:rsidRPr="00E31C2B">
        <w:rPr>
          <w:rFonts w:ascii="Arial" w:eastAsia="Yu Mincho" w:hAnsi="Arial" w:cs="Arial"/>
          <w:bCs/>
          <w:lang w:val="en-US" w:eastAsia="ja-JP"/>
        </w:rPr>
        <w:tab/>
        <w:t>Qualcomm Incorporated</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R4-2000690</w:t>
      </w:r>
      <w:r w:rsidRPr="00E31C2B">
        <w:rPr>
          <w:rFonts w:ascii="Arial" w:eastAsia="Yu Mincho" w:hAnsi="Arial" w:cs="Arial"/>
          <w:bCs/>
          <w:lang w:val="en-US" w:eastAsia="ja-JP"/>
        </w:rPr>
        <w:tab/>
        <w:t>Declare Supported Post Antenna Gain for UE</w:t>
      </w:r>
      <w:r w:rsidRPr="00E31C2B">
        <w:rPr>
          <w:rFonts w:ascii="Arial" w:eastAsia="Yu Mincho" w:hAnsi="Arial" w:cs="Arial"/>
          <w:bCs/>
          <w:lang w:val="en-US" w:eastAsia="ja-JP"/>
        </w:rPr>
        <w:tab/>
        <w:t>Qualcomm Incorporated</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R4-2000701</w:t>
      </w:r>
      <w:r w:rsidRPr="00E31C2B">
        <w:rPr>
          <w:rFonts w:ascii="Arial" w:eastAsia="Yu Mincho" w:hAnsi="Arial" w:cs="Arial"/>
          <w:bCs/>
          <w:lang w:val="en-US" w:eastAsia="ja-JP"/>
        </w:rPr>
        <w:tab/>
        <w:t>TP on Indevice Coexistence</w:t>
      </w:r>
      <w:r w:rsidRPr="00E31C2B">
        <w:rPr>
          <w:rFonts w:ascii="Arial" w:eastAsia="Yu Mincho" w:hAnsi="Arial" w:cs="Arial"/>
          <w:bCs/>
          <w:lang w:val="en-US" w:eastAsia="ja-JP"/>
        </w:rPr>
        <w:tab/>
        <w:t>Futurewei</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R4-2000702</w:t>
      </w:r>
      <w:r w:rsidRPr="00E31C2B">
        <w:rPr>
          <w:rFonts w:ascii="Arial" w:eastAsia="Yu Mincho" w:hAnsi="Arial" w:cs="Arial"/>
          <w:bCs/>
          <w:lang w:val="en-US" w:eastAsia="ja-JP"/>
        </w:rPr>
        <w:tab/>
        <w:t>NR V2X UE RF requirements considerations</w:t>
      </w:r>
      <w:r w:rsidRPr="00E31C2B">
        <w:rPr>
          <w:rFonts w:ascii="Arial" w:eastAsia="Yu Mincho" w:hAnsi="Arial" w:cs="Arial"/>
          <w:bCs/>
          <w:lang w:val="en-US" w:eastAsia="ja-JP"/>
        </w:rPr>
        <w:tab/>
        <w:t>Futurewei</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R4-2000703</w:t>
      </w:r>
      <w:r w:rsidRPr="00E31C2B">
        <w:rPr>
          <w:rFonts w:ascii="Arial" w:eastAsia="Yu Mincho" w:hAnsi="Arial" w:cs="Arial"/>
          <w:bCs/>
          <w:lang w:val="en-US" w:eastAsia="ja-JP"/>
        </w:rPr>
        <w:tab/>
        <w:t>Reply LS to RAN1 on simultaneous transmission of PSFCH</w:t>
      </w:r>
      <w:r w:rsidRPr="00E31C2B">
        <w:rPr>
          <w:rFonts w:ascii="Arial" w:eastAsia="Yu Mincho" w:hAnsi="Arial" w:cs="Arial"/>
          <w:bCs/>
          <w:lang w:val="en-US" w:eastAsia="ja-JP"/>
        </w:rPr>
        <w:tab/>
        <w:t>Futurewei</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R4-2000704</w:t>
      </w:r>
      <w:r w:rsidRPr="00E31C2B">
        <w:rPr>
          <w:rFonts w:ascii="Arial" w:eastAsia="Yu Mincho" w:hAnsi="Arial" w:cs="Arial"/>
          <w:bCs/>
          <w:lang w:val="en-US" w:eastAsia="ja-JP"/>
        </w:rPr>
        <w:tab/>
        <w:t>On Simultaneous Transmission of PSFCH</w:t>
      </w:r>
      <w:r w:rsidRPr="00E31C2B">
        <w:rPr>
          <w:rFonts w:ascii="Arial" w:eastAsia="Yu Mincho" w:hAnsi="Arial" w:cs="Arial"/>
          <w:bCs/>
          <w:lang w:val="en-US" w:eastAsia="ja-JP"/>
        </w:rPr>
        <w:tab/>
        <w:t>Futurewei</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R4-2000705</w:t>
      </w:r>
      <w:r w:rsidRPr="00E31C2B">
        <w:rPr>
          <w:rFonts w:ascii="Arial" w:eastAsia="Yu Mincho" w:hAnsi="Arial" w:cs="Arial"/>
          <w:bCs/>
          <w:lang w:val="en-US" w:eastAsia="ja-JP"/>
        </w:rPr>
        <w:tab/>
        <w:t>On UL-SL Prioritization</w:t>
      </w:r>
      <w:r w:rsidRPr="00E31C2B">
        <w:rPr>
          <w:rFonts w:ascii="Arial" w:eastAsia="Yu Mincho" w:hAnsi="Arial" w:cs="Arial"/>
          <w:bCs/>
          <w:lang w:val="en-US" w:eastAsia="ja-JP"/>
        </w:rPr>
        <w:tab/>
        <w:t>Futurewei</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R4-2000706</w:t>
      </w:r>
      <w:r w:rsidRPr="00E31C2B">
        <w:rPr>
          <w:rFonts w:ascii="Arial" w:eastAsia="Yu Mincho" w:hAnsi="Arial" w:cs="Arial"/>
          <w:bCs/>
          <w:lang w:val="en-US" w:eastAsia="ja-JP"/>
        </w:rPr>
        <w:tab/>
        <w:t>Reply LS to RAN2 on UL-SL Prioritization</w:t>
      </w:r>
      <w:r w:rsidRPr="00E31C2B">
        <w:rPr>
          <w:rFonts w:ascii="Arial" w:eastAsia="Yu Mincho" w:hAnsi="Arial" w:cs="Arial"/>
          <w:bCs/>
          <w:lang w:val="en-US" w:eastAsia="ja-JP"/>
        </w:rPr>
        <w:tab/>
        <w:t>Futurewei</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R4-2000902</w:t>
      </w:r>
      <w:r w:rsidRPr="00E31C2B">
        <w:rPr>
          <w:rFonts w:ascii="Arial" w:eastAsia="Yu Mincho" w:hAnsi="Arial" w:cs="Arial"/>
          <w:bCs/>
          <w:lang w:val="en-US" w:eastAsia="ja-JP"/>
        </w:rPr>
        <w:tab/>
        <w:t>NR V2X licensed frequency bands for SL operation</w:t>
      </w:r>
      <w:r w:rsidRPr="00E31C2B">
        <w:rPr>
          <w:rFonts w:ascii="Arial" w:eastAsia="Yu Mincho" w:hAnsi="Arial" w:cs="Arial"/>
          <w:bCs/>
          <w:lang w:val="en-US" w:eastAsia="ja-JP"/>
        </w:rPr>
        <w:tab/>
        <w:t>CMCC</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R4-2000966</w:t>
      </w:r>
      <w:r w:rsidRPr="00E31C2B">
        <w:rPr>
          <w:rFonts w:ascii="Arial" w:eastAsia="Yu Mincho" w:hAnsi="Arial" w:cs="Arial"/>
          <w:bCs/>
          <w:lang w:val="en-US" w:eastAsia="ja-JP"/>
        </w:rPr>
        <w:tab/>
        <w:t>TP on REFSENS for NR V2X</w:t>
      </w:r>
      <w:r w:rsidRPr="00E31C2B">
        <w:rPr>
          <w:rFonts w:ascii="Arial" w:eastAsia="Yu Mincho" w:hAnsi="Arial" w:cs="Arial"/>
          <w:bCs/>
          <w:lang w:val="en-US" w:eastAsia="ja-JP"/>
        </w:rPr>
        <w:tab/>
        <w:t>LG Electronics Inc.</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R4-2001003</w:t>
      </w:r>
      <w:r w:rsidRPr="00E31C2B">
        <w:rPr>
          <w:rFonts w:ascii="Arial" w:eastAsia="Yu Mincho" w:hAnsi="Arial" w:cs="Arial"/>
          <w:bCs/>
          <w:lang w:val="en-US" w:eastAsia="ja-JP"/>
        </w:rPr>
        <w:tab/>
        <w:t>TP on channel arrangement for NR V2X</w:t>
      </w:r>
      <w:r w:rsidRPr="00E31C2B">
        <w:rPr>
          <w:rFonts w:ascii="Arial" w:eastAsia="Yu Mincho" w:hAnsi="Arial" w:cs="Arial"/>
          <w:bCs/>
          <w:lang w:val="en-US" w:eastAsia="ja-JP"/>
        </w:rPr>
        <w:tab/>
        <w:t>vivo</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R4-2001079</w:t>
      </w:r>
      <w:r w:rsidRPr="00E31C2B">
        <w:rPr>
          <w:rFonts w:ascii="Arial" w:eastAsia="Yu Mincho" w:hAnsi="Arial" w:cs="Arial"/>
          <w:bCs/>
          <w:lang w:val="en-US" w:eastAsia="ja-JP"/>
        </w:rPr>
        <w:tab/>
        <w:t>[V2X] TP on PSFCH MPR requirements for NR V2X in band n47</w:t>
      </w:r>
      <w:r w:rsidRPr="00E31C2B">
        <w:rPr>
          <w:rFonts w:ascii="Arial" w:eastAsia="Yu Mincho" w:hAnsi="Arial" w:cs="Arial"/>
          <w:bCs/>
          <w:lang w:val="en-US" w:eastAsia="ja-JP"/>
        </w:rPr>
        <w:tab/>
        <w:t>Huawei, HiSilicon</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R4-2001080</w:t>
      </w:r>
      <w:r w:rsidRPr="00E31C2B">
        <w:rPr>
          <w:rFonts w:ascii="Arial" w:eastAsia="Yu Mincho" w:hAnsi="Arial" w:cs="Arial"/>
          <w:bCs/>
          <w:lang w:val="en-US" w:eastAsia="ja-JP"/>
        </w:rPr>
        <w:tab/>
        <w:t>[V2X] MPR simulation results for PC3 NR V2X in band n47</w:t>
      </w:r>
      <w:r w:rsidRPr="00E31C2B">
        <w:rPr>
          <w:rFonts w:ascii="Arial" w:eastAsia="Yu Mincho" w:hAnsi="Arial" w:cs="Arial"/>
          <w:bCs/>
          <w:lang w:val="en-US" w:eastAsia="ja-JP"/>
        </w:rPr>
        <w:tab/>
        <w:t>Huawei, HiSilicon</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lastRenderedPageBreak/>
        <w:t>R4-2001081</w:t>
      </w:r>
      <w:r w:rsidRPr="00E31C2B">
        <w:rPr>
          <w:rFonts w:ascii="Arial" w:eastAsia="Yu Mincho" w:hAnsi="Arial" w:cs="Arial"/>
          <w:bCs/>
          <w:lang w:val="en-US" w:eastAsia="ja-JP"/>
        </w:rPr>
        <w:tab/>
        <w:t>[V2X] MPR simulation results for PC2 NR V2X in band n47</w:t>
      </w:r>
      <w:r w:rsidRPr="00E31C2B">
        <w:rPr>
          <w:rFonts w:ascii="Arial" w:eastAsia="Yu Mincho" w:hAnsi="Arial" w:cs="Arial"/>
          <w:bCs/>
          <w:lang w:val="en-US" w:eastAsia="ja-JP"/>
        </w:rPr>
        <w:tab/>
        <w:t>Huawei, HiSilicon</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R4-2001082</w:t>
      </w:r>
      <w:r w:rsidRPr="00E31C2B">
        <w:rPr>
          <w:rFonts w:ascii="Arial" w:eastAsia="Yu Mincho" w:hAnsi="Arial" w:cs="Arial"/>
          <w:bCs/>
          <w:lang w:val="en-US" w:eastAsia="ja-JP"/>
        </w:rPr>
        <w:tab/>
        <w:t>[V2X] TP to update MPR simulation assumption for NR V2X in band n47</w:t>
      </w:r>
      <w:r w:rsidRPr="00E31C2B">
        <w:rPr>
          <w:rFonts w:ascii="Arial" w:eastAsia="Yu Mincho" w:hAnsi="Arial" w:cs="Arial"/>
          <w:bCs/>
          <w:lang w:val="en-US" w:eastAsia="ja-JP"/>
        </w:rPr>
        <w:tab/>
        <w:t>Huawei, HiSilicon</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R4-2001083</w:t>
      </w:r>
      <w:r w:rsidRPr="00E31C2B">
        <w:rPr>
          <w:rFonts w:ascii="Arial" w:eastAsia="Yu Mincho" w:hAnsi="Arial" w:cs="Arial"/>
          <w:bCs/>
          <w:lang w:val="en-US" w:eastAsia="ja-JP"/>
        </w:rPr>
        <w:tab/>
        <w:t>[V2X] TP on MPR requirements for PC3 NR V2X in band n47</w:t>
      </w:r>
      <w:r w:rsidRPr="00E31C2B">
        <w:rPr>
          <w:rFonts w:ascii="Arial" w:eastAsia="Yu Mincho" w:hAnsi="Arial" w:cs="Arial"/>
          <w:bCs/>
          <w:lang w:val="en-US" w:eastAsia="ja-JP"/>
        </w:rPr>
        <w:tab/>
        <w:t>Huawei, HiSilicon</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R4-2001084</w:t>
      </w:r>
      <w:r w:rsidRPr="00E31C2B">
        <w:rPr>
          <w:rFonts w:ascii="Arial" w:eastAsia="Yu Mincho" w:hAnsi="Arial" w:cs="Arial"/>
          <w:bCs/>
          <w:lang w:val="en-US" w:eastAsia="ja-JP"/>
        </w:rPr>
        <w:tab/>
        <w:t>[V2X] TP on RF requirements for PC2 NR V2X UE in band n47</w:t>
      </w:r>
      <w:r w:rsidRPr="00E31C2B">
        <w:rPr>
          <w:rFonts w:ascii="Arial" w:eastAsia="Yu Mincho" w:hAnsi="Arial" w:cs="Arial"/>
          <w:bCs/>
          <w:lang w:val="en-US" w:eastAsia="ja-JP"/>
        </w:rPr>
        <w:tab/>
        <w:t>Huawei, HiSilicon</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R4-2001085</w:t>
      </w:r>
      <w:r w:rsidRPr="00E31C2B">
        <w:rPr>
          <w:rFonts w:ascii="Arial" w:eastAsia="Yu Mincho" w:hAnsi="Arial" w:cs="Arial"/>
          <w:bCs/>
          <w:lang w:val="en-US" w:eastAsia="ja-JP"/>
        </w:rPr>
        <w:tab/>
        <w:t>[V2X] TP on S-SSB MPR requirements for NR V2X in band n47</w:t>
      </w:r>
      <w:r w:rsidRPr="00E31C2B">
        <w:rPr>
          <w:rFonts w:ascii="Arial" w:eastAsia="Yu Mincho" w:hAnsi="Arial" w:cs="Arial"/>
          <w:bCs/>
          <w:lang w:val="en-US" w:eastAsia="ja-JP"/>
        </w:rPr>
        <w:tab/>
        <w:t>Huawei, HiSilicon</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R4-2001214</w:t>
      </w:r>
      <w:r w:rsidRPr="00E31C2B">
        <w:rPr>
          <w:rFonts w:ascii="Arial" w:eastAsia="Yu Mincho" w:hAnsi="Arial" w:cs="Arial"/>
          <w:bCs/>
          <w:lang w:val="en-US" w:eastAsia="ja-JP"/>
        </w:rPr>
        <w:tab/>
        <w:t>TR update TR38.886 v0.5.0</w:t>
      </w:r>
      <w:r w:rsidRPr="00E31C2B">
        <w:rPr>
          <w:rFonts w:ascii="Arial" w:eastAsia="Yu Mincho" w:hAnsi="Arial" w:cs="Arial"/>
          <w:bCs/>
          <w:lang w:val="en-US" w:eastAsia="ja-JP"/>
        </w:rPr>
        <w:tab/>
        <w:t>LG Electronics France</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R4-2001215</w:t>
      </w:r>
      <w:r w:rsidRPr="00E31C2B">
        <w:rPr>
          <w:rFonts w:ascii="Arial" w:eastAsia="Yu Mincho" w:hAnsi="Arial" w:cs="Arial"/>
          <w:bCs/>
          <w:lang w:val="en-US" w:eastAsia="ja-JP"/>
        </w:rPr>
        <w:tab/>
        <w:t>Summary on E-mail discussion for NR V2X</w:t>
      </w:r>
      <w:r w:rsidRPr="00E31C2B">
        <w:rPr>
          <w:rFonts w:ascii="Arial" w:eastAsia="Yu Mincho" w:hAnsi="Arial" w:cs="Arial"/>
          <w:bCs/>
          <w:lang w:val="en-US" w:eastAsia="ja-JP"/>
        </w:rPr>
        <w:tab/>
        <w:t>LG Electronics France</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R4-2001216</w:t>
      </w:r>
      <w:r w:rsidRPr="00E31C2B">
        <w:rPr>
          <w:rFonts w:ascii="Arial" w:eastAsia="Yu Mincho" w:hAnsi="Arial" w:cs="Arial"/>
          <w:bCs/>
          <w:lang w:val="en-US" w:eastAsia="ja-JP"/>
        </w:rPr>
        <w:tab/>
        <w:t>TP on additional On/OFF Switching Time Mask for TDM operation between LTE SL and NR SL at n47</w:t>
      </w:r>
      <w:r w:rsidRPr="00E31C2B">
        <w:rPr>
          <w:rFonts w:ascii="Arial" w:eastAsia="Yu Mincho" w:hAnsi="Arial" w:cs="Arial"/>
          <w:bCs/>
          <w:lang w:val="en-US" w:eastAsia="ja-JP"/>
        </w:rPr>
        <w:tab/>
        <w:t>LG Electronics France</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R4-2001217</w:t>
      </w:r>
      <w:r w:rsidRPr="00E31C2B">
        <w:rPr>
          <w:rFonts w:ascii="Arial" w:eastAsia="Yu Mincho" w:hAnsi="Arial" w:cs="Arial"/>
          <w:bCs/>
          <w:lang w:val="en-US" w:eastAsia="ja-JP"/>
        </w:rPr>
        <w:tab/>
        <w:t>Draft CR on NR V2X UE Transmitter requirements for single carrier</w:t>
      </w:r>
      <w:r w:rsidRPr="00E31C2B">
        <w:rPr>
          <w:rFonts w:ascii="Arial" w:eastAsia="Yu Mincho" w:hAnsi="Arial" w:cs="Arial"/>
          <w:bCs/>
          <w:lang w:val="en-US" w:eastAsia="ja-JP"/>
        </w:rPr>
        <w:tab/>
        <w:t>LG Electronics France</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R4-2001218</w:t>
      </w:r>
      <w:r w:rsidRPr="00E31C2B">
        <w:rPr>
          <w:rFonts w:ascii="Arial" w:eastAsia="Yu Mincho" w:hAnsi="Arial" w:cs="Arial"/>
          <w:bCs/>
          <w:lang w:val="en-US" w:eastAsia="ja-JP"/>
        </w:rPr>
        <w:tab/>
        <w:t>TP on revised MPR simulation assumptions and update NR requirements to cover open issue</w:t>
      </w:r>
      <w:r w:rsidRPr="00E31C2B">
        <w:rPr>
          <w:rFonts w:ascii="Arial" w:eastAsia="Yu Mincho" w:hAnsi="Arial" w:cs="Arial"/>
          <w:bCs/>
          <w:lang w:val="en-US" w:eastAsia="ja-JP"/>
        </w:rPr>
        <w:tab/>
        <w:t>LG Electronics France</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R4-2001220</w:t>
      </w:r>
      <w:r w:rsidRPr="00E31C2B">
        <w:rPr>
          <w:rFonts w:ascii="Arial" w:eastAsia="Yu Mincho" w:hAnsi="Arial" w:cs="Arial"/>
          <w:bCs/>
          <w:lang w:val="en-US" w:eastAsia="ja-JP"/>
        </w:rPr>
        <w:tab/>
        <w:t>A-MPR simulation assumptions and initial results for NR V2X at n47</w:t>
      </w:r>
      <w:r w:rsidRPr="00E31C2B">
        <w:rPr>
          <w:rFonts w:ascii="Arial" w:eastAsia="Yu Mincho" w:hAnsi="Arial" w:cs="Arial"/>
          <w:bCs/>
          <w:lang w:val="en-US" w:eastAsia="ja-JP"/>
        </w:rPr>
        <w:tab/>
        <w:t>LG Electronics France</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R4-2001221</w:t>
      </w:r>
      <w:r w:rsidRPr="00E31C2B">
        <w:rPr>
          <w:rFonts w:ascii="Arial" w:eastAsia="Yu Mincho" w:hAnsi="Arial" w:cs="Arial"/>
          <w:bCs/>
          <w:lang w:val="en-US" w:eastAsia="ja-JP"/>
        </w:rPr>
        <w:tab/>
        <w:t>TP on conclusion of NR V2X WI</w:t>
      </w:r>
      <w:r w:rsidRPr="00E31C2B">
        <w:rPr>
          <w:rFonts w:ascii="Arial" w:eastAsia="Yu Mincho" w:hAnsi="Arial" w:cs="Arial"/>
          <w:bCs/>
          <w:lang w:val="en-US" w:eastAsia="ja-JP"/>
        </w:rPr>
        <w:tab/>
        <w:t>LG Electronics France</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R4-2001224</w:t>
      </w:r>
      <w:r w:rsidRPr="00E31C2B">
        <w:rPr>
          <w:rFonts w:ascii="Arial" w:eastAsia="Yu Mincho" w:hAnsi="Arial" w:cs="Arial"/>
          <w:bCs/>
          <w:lang w:val="en-US" w:eastAsia="ja-JP"/>
        </w:rPr>
        <w:tab/>
        <w:t>Draft CR on additional On/OFF Switching Time Mask for TDM operation between LTE SL and NR SL at n47</w:t>
      </w:r>
      <w:r w:rsidRPr="00E31C2B">
        <w:rPr>
          <w:rFonts w:ascii="Arial" w:eastAsia="Yu Mincho" w:hAnsi="Arial" w:cs="Arial"/>
          <w:bCs/>
          <w:lang w:val="en-US" w:eastAsia="ja-JP"/>
        </w:rPr>
        <w:tab/>
        <w:t>LG Electronics France</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R4-2001240</w:t>
      </w:r>
      <w:r w:rsidRPr="00E31C2B">
        <w:rPr>
          <w:rFonts w:ascii="Arial" w:eastAsia="Yu Mincho" w:hAnsi="Arial" w:cs="Arial"/>
          <w:bCs/>
          <w:lang w:val="en-US" w:eastAsia="ja-JP"/>
        </w:rPr>
        <w:tab/>
        <w:t>MPR simulation results for PSSCH/PSCCH NR V2X UE</w:t>
      </w:r>
      <w:r w:rsidRPr="00E31C2B">
        <w:rPr>
          <w:rFonts w:ascii="Arial" w:eastAsia="Yu Mincho" w:hAnsi="Arial" w:cs="Arial"/>
          <w:bCs/>
          <w:lang w:val="en-US" w:eastAsia="ja-JP"/>
        </w:rPr>
        <w:tab/>
        <w:t>LG Electronics Finland</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R4-2001719</w:t>
      </w:r>
      <w:r w:rsidRPr="00E31C2B">
        <w:rPr>
          <w:rFonts w:ascii="Arial" w:eastAsia="Yu Mincho" w:hAnsi="Arial" w:cs="Arial"/>
          <w:bCs/>
          <w:lang w:val="en-US" w:eastAsia="ja-JP"/>
        </w:rPr>
        <w:tab/>
        <w:t>MPR simulations results for multi-UE PSFCH transmission</w:t>
      </w:r>
      <w:r w:rsidRPr="00E31C2B">
        <w:rPr>
          <w:rFonts w:ascii="Arial" w:eastAsia="Yu Mincho" w:hAnsi="Arial" w:cs="Arial"/>
          <w:bCs/>
          <w:lang w:val="en-US" w:eastAsia="ja-JP"/>
        </w:rPr>
        <w:tab/>
        <w:t>LG Electronics Finland</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R4-2002028</w:t>
      </w:r>
      <w:r w:rsidRPr="00E31C2B">
        <w:rPr>
          <w:rFonts w:ascii="Arial" w:eastAsia="Yu Mincho" w:hAnsi="Arial" w:cs="Arial"/>
          <w:bCs/>
          <w:lang w:val="en-US" w:eastAsia="ja-JP"/>
        </w:rPr>
        <w:tab/>
        <w:t>On channle raster for NR-V2X</w:t>
      </w:r>
      <w:r w:rsidRPr="00E31C2B">
        <w:rPr>
          <w:rFonts w:ascii="Arial" w:eastAsia="Yu Mincho" w:hAnsi="Arial" w:cs="Arial"/>
          <w:bCs/>
          <w:lang w:val="en-US" w:eastAsia="ja-JP"/>
        </w:rPr>
        <w:tab/>
        <w:t>Huawei, HiSilicon</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R4-2002029</w:t>
      </w:r>
      <w:r w:rsidRPr="00E31C2B">
        <w:rPr>
          <w:rFonts w:ascii="Arial" w:eastAsia="Yu Mincho" w:hAnsi="Arial" w:cs="Arial"/>
          <w:bCs/>
          <w:lang w:val="en-US" w:eastAsia="ja-JP"/>
        </w:rPr>
        <w:tab/>
        <w:t>On remaining NR-V2X UE RF requirements</w:t>
      </w:r>
      <w:r w:rsidRPr="00E31C2B">
        <w:rPr>
          <w:rFonts w:ascii="Arial" w:eastAsia="Yu Mincho" w:hAnsi="Arial" w:cs="Arial"/>
          <w:bCs/>
          <w:lang w:val="en-US" w:eastAsia="ja-JP"/>
        </w:rPr>
        <w:tab/>
        <w:t>Huawei, HiSilicon</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R4-2002030</w:t>
      </w:r>
      <w:r w:rsidRPr="00E31C2B">
        <w:rPr>
          <w:rFonts w:ascii="Arial" w:eastAsia="Yu Mincho" w:hAnsi="Arial" w:cs="Arial"/>
          <w:bCs/>
          <w:lang w:val="en-US" w:eastAsia="ja-JP"/>
        </w:rPr>
        <w:tab/>
        <w:t>draftCR for TS 38.101-1 Con-current operation for NR-V2X</w:t>
      </w:r>
      <w:r w:rsidRPr="00E31C2B">
        <w:rPr>
          <w:rFonts w:ascii="Arial" w:eastAsia="Yu Mincho" w:hAnsi="Arial" w:cs="Arial"/>
          <w:bCs/>
          <w:lang w:val="en-US" w:eastAsia="ja-JP"/>
        </w:rPr>
        <w:tab/>
        <w:t>Huawei, HiSilicon</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R4-2002031</w:t>
      </w:r>
      <w:r w:rsidRPr="00E31C2B">
        <w:rPr>
          <w:rFonts w:ascii="Arial" w:eastAsia="Yu Mincho" w:hAnsi="Arial" w:cs="Arial"/>
          <w:bCs/>
          <w:lang w:val="en-US" w:eastAsia="ja-JP"/>
        </w:rPr>
        <w:tab/>
        <w:t>draftCR for TS 38.101-3 Con-current operation for NR-V2X</w:t>
      </w:r>
      <w:r w:rsidRPr="00E31C2B">
        <w:rPr>
          <w:rFonts w:ascii="Arial" w:eastAsia="Yu Mincho" w:hAnsi="Arial" w:cs="Arial"/>
          <w:bCs/>
          <w:lang w:val="en-US" w:eastAsia="ja-JP"/>
        </w:rPr>
        <w:tab/>
        <w:t>Huawei, HiSilicon</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R4-2002032</w:t>
      </w:r>
      <w:r w:rsidRPr="00E31C2B">
        <w:rPr>
          <w:rFonts w:ascii="Arial" w:eastAsia="Yu Mincho" w:hAnsi="Arial" w:cs="Arial"/>
          <w:bCs/>
          <w:lang w:val="en-US" w:eastAsia="ja-JP"/>
        </w:rPr>
        <w:tab/>
        <w:t>draftCR for TS 38.101-1 PC2 RF requirements NR V2X</w:t>
      </w:r>
      <w:r w:rsidRPr="00E31C2B">
        <w:rPr>
          <w:rFonts w:ascii="Arial" w:eastAsia="Yu Mincho" w:hAnsi="Arial" w:cs="Arial"/>
          <w:bCs/>
          <w:lang w:val="en-US" w:eastAsia="ja-JP"/>
        </w:rPr>
        <w:tab/>
        <w:t>Huawei, HiSilicon</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R4-2002033</w:t>
      </w:r>
      <w:r w:rsidRPr="00E31C2B">
        <w:rPr>
          <w:rFonts w:ascii="Arial" w:eastAsia="Yu Mincho" w:hAnsi="Arial" w:cs="Arial"/>
          <w:bCs/>
          <w:lang w:val="en-US" w:eastAsia="ja-JP"/>
        </w:rPr>
        <w:tab/>
        <w:t>draftCR for TS 38.101-1 UL MIMO for NR-V2X</w:t>
      </w:r>
      <w:r w:rsidRPr="00E31C2B">
        <w:rPr>
          <w:rFonts w:ascii="Arial" w:eastAsia="Yu Mincho" w:hAnsi="Arial" w:cs="Arial"/>
          <w:bCs/>
          <w:lang w:val="en-US" w:eastAsia="ja-JP"/>
        </w:rPr>
        <w:tab/>
        <w:t>Huawei, HiSilicon</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R4-2002685</w:t>
      </w:r>
      <w:r w:rsidRPr="00E31C2B">
        <w:rPr>
          <w:rFonts w:ascii="Arial" w:eastAsia="Yu Mincho" w:hAnsi="Arial" w:cs="Arial"/>
          <w:bCs/>
          <w:lang w:val="en-US" w:eastAsia="ja-JP"/>
        </w:rPr>
        <w:tab/>
        <w:t>Email discussion summary for RAN4#94e_#11_5G_V2X_NRSL_UE_TX</w:t>
      </w:r>
      <w:r w:rsidRPr="00E31C2B">
        <w:rPr>
          <w:rFonts w:ascii="Arial" w:eastAsia="Yu Mincho" w:hAnsi="Arial" w:cs="Arial"/>
          <w:bCs/>
          <w:lang w:val="en-US" w:eastAsia="ja-JP"/>
        </w:rPr>
        <w:tab/>
        <w:t>Moderator (LG Electronics)</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R4-2002686</w:t>
      </w:r>
      <w:r w:rsidRPr="00E31C2B">
        <w:rPr>
          <w:rFonts w:ascii="Arial" w:eastAsia="Yu Mincho" w:hAnsi="Arial" w:cs="Arial"/>
          <w:bCs/>
          <w:lang w:val="en-US" w:eastAsia="ja-JP"/>
        </w:rPr>
        <w:tab/>
        <w:t>Email discussion summary for RAN4#94e_#13_5G_V2X_NRSL_SysParameters</w:t>
      </w:r>
      <w:r w:rsidRPr="00E31C2B">
        <w:rPr>
          <w:rFonts w:ascii="Arial" w:eastAsia="Yu Mincho" w:hAnsi="Arial" w:cs="Arial"/>
          <w:bCs/>
          <w:lang w:val="en-US" w:eastAsia="ja-JP"/>
        </w:rPr>
        <w:tab/>
        <w:t>Moderator (vivo)</w:t>
      </w:r>
    </w:p>
    <w:p w:rsidR="009276F9"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R4-2002687</w:t>
      </w:r>
      <w:r w:rsidRPr="00E31C2B">
        <w:rPr>
          <w:rFonts w:ascii="Arial" w:eastAsia="Yu Mincho" w:hAnsi="Arial" w:cs="Arial"/>
          <w:bCs/>
          <w:lang w:val="en-US" w:eastAsia="ja-JP"/>
        </w:rPr>
        <w:tab/>
        <w:t>Email discussion summary for RAN4#94e_#14_5G_V2X_NRSL_UE_RX</w:t>
      </w:r>
      <w:r w:rsidRPr="00E31C2B">
        <w:rPr>
          <w:rFonts w:ascii="Arial" w:eastAsia="Yu Mincho" w:hAnsi="Arial" w:cs="Arial"/>
          <w:bCs/>
          <w:lang w:val="en-US" w:eastAsia="ja-JP"/>
        </w:rPr>
        <w:tab/>
        <w:t>Moderator (CATT)</w:t>
      </w:r>
    </w:p>
    <w:p w:rsidR="009276F9"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732CE2">
        <w:rPr>
          <w:rFonts w:ascii="Arial" w:eastAsia="Yu Mincho" w:hAnsi="Arial" w:cs="Arial" w:hint="eastAsia"/>
          <w:bCs/>
          <w:lang w:val="en-US" w:eastAsia="ja-JP"/>
        </w:rPr>
        <w:t>R</w:t>
      </w:r>
      <w:r w:rsidRPr="00732CE2">
        <w:rPr>
          <w:rFonts w:ascii="Arial" w:eastAsia="Yu Mincho" w:hAnsi="Arial" w:cs="Arial"/>
          <w:bCs/>
          <w:lang w:val="en-US" w:eastAsia="ja-JP"/>
        </w:rPr>
        <w:t>4-2002758</w:t>
      </w:r>
      <w:r w:rsidRPr="00732CE2">
        <w:rPr>
          <w:rFonts w:ascii="Arial" w:eastAsia="Yu Mincho" w:hAnsi="Arial" w:cs="Arial"/>
          <w:bCs/>
          <w:lang w:val="en-US" w:eastAsia="ja-JP"/>
        </w:rPr>
        <w:tab/>
        <w:t xml:space="preserve">WF on </w:t>
      </w:r>
      <w:r w:rsidRPr="00732CE2">
        <w:rPr>
          <w:rFonts w:ascii="Arial" w:eastAsia="Yu Mincho" w:hAnsi="Arial" w:cs="Arial" w:hint="eastAsia"/>
          <w:bCs/>
          <w:lang w:val="en-US" w:eastAsia="ja-JP"/>
        </w:rPr>
        <w:t xml:space="preserve">MPR/A-MPR for </w:t>
      </w:r>
      <w:r w:rsidRPr="00732CE2">
        <w:rPr>
          <w:rFonts w:ascii="Arial" w:eastAsia="Yu Mincho" w:hAnsi="Arial" w:cs="Arial"/>
          <w:bCs/>
          <w:lang w:val="en-US" w:eastAsia="ja-JP"/>
        </w:rPr>
        <w:t xml:space="preserve">simultaneous </w:t>
      </w:r>
      <w:r w:rsidRPr="00732CE2">
        <w:rPr>
          <w:rFonts w:ascii="Arial" w:eastAsia="Yu Mincho" w:hAnsi="Arial" w:cs="Arial" w:hint="eastAsia"/>
          <w:bCs/>
          <w:lang w:val="en-US" w:eastAsia="ja-JP"/>
        </w:rPr>
        <w:t>PSFCH</w:t>
      </w:r>
      <w:r w:rsidRPr="00732CE2">
        <w:rPr>
          <w:rFonts w:ascii="Arial" w:eastAsia="Yu Mincho" w:hAnsi="Arial" w:cs="Arial"/>
          <w:bCs/>
          <w:lang w:val="en-US" w:eastAsia="ja-JP"/>
        </w:rPr>
        <w:t xml:space="preserve"> transmission</w:t>
      </w:r>
      <w:r>
        <w:rPr>
          <w:rFonts w:ascii="Arial" w:eastAsia="Yu Mincho" w:hAnsi="Arial" w:cs="Arial"/>
          <w:bCs/>
          <w:lang w:val="en-US" w:eastAsia="ja-JP"/>
        </w:rPr>
        <w:tab/>
        <w:t>Huawei</w:t>
      </w:r>
    </w:p>
    <w:p w:rsidR="009276F9"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R4-2002759</w:t>
      </w:r>
      <w:r>
        <w:rPr>
          <w:rFonts w:ascii="Arial" w:eastAsia="Yu Mincho" w:hAnsi="Arial" w:cs="Arial"/>
          <w:bCs/>
          <w:lang w:val="en-US" w:eastAsia="ja-JP"/>
        </w:rPr>
        <w:tab/>
      </w:r>
      <w:r w:rsidRPr="00732CE2">
        <w:rPr>
          <w:rFonts w:ascii="Arial" w:eastAsia="Yu Mincho" w:hAnsi="Arial" w:cs="Arial"/>
          <w:bCs/>
          <w:lang w:val="en-US" w:eastAsia="ja-JP"/>
        </w:rPr>
        <w:t>WF on MPR on S-SSB simulation assumptions and parameters</w:t>
      </w:r>
      <w:r w:rsidRPr="00732CE2">
        <w:rPr>
          <w:rFonts w:ascii="Arial" w:eastAsia="Yu Mincho" w:hAnsi="Arial" w:cs="Arial"/>
          <w:bCs/>
          <w:lang w:val="en-US" w:eastAsia="ja-JP"/>
        </w:rPr>
        <w:tab/>
        <w:t>CATT</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R4-2002760</w:t>
      </w:r>
      <w:r>
        <w:rPr>
          <w:rFonts w:ascii="Arial" w:eastAsia="Yu Mincho" w:hAnsi="Arial" w:cs="Arial"/>
          <w:bCs/>
          <w:lang w:val="en-US" w:eastAsia="ja-JP"/>
        </w:rPr>
        <w:tab/>
      </w:r>
      <w:r w:rsidRPr="00732CE2">
        <w:rPr>
          <w:rFonts w:ascii="Arial" w:eastAsia="Yu Mincho" w:hAnsi="Arial" w:cs="Arial"/>
          <w:bCs/>
          <w:lang w:val="en-US" w:eastAsia="ja-JP"/>
        </w:rPr>
        <w:t>WF on on/off time mask for 5G V2X UE for single carrier SL transmission</w:t>
      </w:r>
      <w:r w:rsidRPr="00732CE2">
        <w:rPr>
          <w:rFonts w:ascii="Arial" w:eastAsia="Yu Mincho" w:hAnsi="Arial" w:cs="Arial"/>
          <w:bCs/>
          <w:lang w:val="en-US" w:eastAsia="ja-JP"/>
        </w:rPr>
        <w:tab/>
        <w:t>LG Electronics</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R4-2002761</w:t>
      </w:r>
      <w:r w:rsidRPr="00E31C2B">
        <w:rPr>
          <w:rFonts w:ascii="Arial" w:eastAsia="Yu Mincho" w:hAnsi="Arial" w:cs="Arial"/>
          <w:bCs/>
          <w:lang w:val="en-US" w:eastAsia="ja-JP"/>
        </w:rPr>
        <w:tab/>
        <w:t>TP on revised MPR simulation assumptions and update NR requirements to cover open issue</w:t>
      </w:r>
      <w:r w:rsidRPr="00E31C2B">
        <w:rPr>
          <w:rFonts w:ascii="Arial" w:eastAsia="Yu Mincho" w:hAnsi="Arial" w:cs="Arial"/>
          <w:bCs/>
          <w:lang w:val="en-US" w:eastAsia="ja-JP"/>
        </w:rPr>
        <w:tab/>
        <w:t>LG Electronics France</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R4-2002762</w:t>
      </w:r>
      <w:r w:rsidRPr="00E31C2B">
        <w:rPr>
          <w:rFonts w:ascii="Arial" w:eastAsia="Yu Mincho" w:hAnsi="Arial" w:cs="Arial"/>
          <w:bCs/>
          <w:lang w:val="en-US" w:eastAsia="ja-JP"/>
        </w:rPr>
        <w:tab/>
        <w:t>MPR simulation results for PSSCH/PSCCH NR V2X UE</w:t>
      </w:r>
      <w:r w:rsidRPr="00E31C2B">
        <w:rPr>
          <w:rFonts w:ascii="Arial" w:eastAsia="Yu Mincho" w:hAnsi="Arial" w:cs="Arial"/>
          <w:bCs/>
          <w:lang w:val="en-US" w:eastAsia="ja-JP"/>
        </w:rPr>
        <w:tab/>
        <w:t>LG Electronics Finland</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R4-2002763</w:t>
      </w:r>
      <w:r w:rsidRPr="00E31C2B">
        <w:rPr>
          <w:rFonts w:ascii="Arial" w:eastAsia="Yu Mincho" w:hAnsi="Arial" w:cs="Arial"/>
          <w:bCs/>
          <w:lang w:val="en-US" w:eastAsia="ja-JP"/>
        </w:rPr>
        <w:tab/>
        <w:t>Draft CR on NR V2X UE Transmitter requirements for single carrier</w:t>
      </w:r>
      <w:r w:rsidRPr="00E31C2B">
        <w:rPr>
          <w:rFonts w:ascii="Arial" w:eastAsia="Yu Mincho" w:hAnsi="Arial" w:cs="Arial"/>
          <w:bCs/>
          <w:lang w:val="en-US" w:eastAsia="ja-JP"/>
        </w:rPr>
        <w:tab/>
        <w:t>LG Electronics France</w:t>
      </w:r>
    </w:p>
    <w:p w:rsidR="009276F9"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R4-2002783</w:t>
      </w:r>
      <w:r w:rsidRPr="00E31C2B">
        <w:rPr>
          <w:rFonts w:ascii="Arial" w:eastAsia="Yu Mincho" w:hAnsi="Arial" w:cs="Arial"/>
          <w:bCs/>
          <w:lang w:val="en-US" w:eastAsia="ja-JP"/>
        </w:rPr>
        <w:tab/>
        <w:t>A-MPR simulation assumptions and initial results for NR V2X at n47</w:t>
      </w:r>
      <w:r w:rsidRPr="00E31C2B">
        <w:rPr>
          <w:rFonts w:ascii="Arial" w:eastAsia="Yu Mincho" w:hAnsi="Arial" w:cs="Arial"/>
          <w:bCs/>
          <w:lang w:val="en-US" w:eastAsia="ja-JP"/>
        </w:rPr>
        <w:tab/>
        <w:t>LG Electronics France</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R4-2002784</w:t>
      </w:r>
      <w:r>
        <w:rPr>
          <w:rFonts w:ascii="Arial" w:eastAsia="Yu Mincho" w:hAnsi="Arial" w:cs="Arial"/>
          <w:bCs/>
          <w:lang w:val="en-US" w:eastAsia="ja-JP"/>
        </w:rPr>
        <w:tab/>
      </w:r>
      <w:r w:rsidRPr="00D86072">
        <w:rPr>
          <w:rFonts w:ascii="Arial" w:eastAsia="Yu Mincho" w:hAnsi="Arial" w:cs="Arial"/>
          <w:bCs/>
          <w:lang w:val="en-US" w:eastAsia="ja-JP"/>
        </w:rPr>
        <w:t>WF on on/off time switched period for TDM operation between LTE SL and NR SL transmission without dual PA capability</w:t>
      </w:r>
      <w:r w:rsidRPr="00D86072">
        <w:rPr>
          <w:rFonts w:ascii="Arial" w:eastAsia="Yu Mincho" w:hAnsi="Arial" w:cs="Arial"/>
          <w:bCs/>
          <w:lang w:val="en-US" w:eastAsia="ja-JP"/>
        </w:rPr>
        <w:tab/>
      </w:r>
      <w:r>
        <w:rPr>
          <w:rFonts w:ascii="Arial" w:eastAsia="Yu Mincho" w:hAnsi="Arial" w:cs="Arial"/>
          <w:bCs/>
          <w:lang w:val="en-US" w:eastAsia="ja-JP"/>
        </w:rPr>
        <w:t>Qualcomm</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R4-2002785</w:t>
      </w:r>
      <w:r w:rsidRPr="00E31C2B">
        <w:rPr>
          <w:rFonts w:ascii="Arial" w:eastAsia="Yu Mincho" w:hAnsi="Arial" w:cs="Arial"/>
          <w:bCs/>
          <w:lang w:val="en-US" w:eastAsia="ja-JP"/>
        </w:rPr>
        <w:tab/>
        <w:t>TP on additional On/OFF Switching Time Mask for TDM operation between LTE SL and NR SL at n47</w:t>
      </w:r>
      <w:r w:rsidRPr="00E31C2B">
        <w:rPr>
          <w:rFonts w:ascii="Arial" w:eastAsia="Yu Mincho" w:hAnsi="Arial" w:cs="Arial"/>
          <w:bCs/>
          <w:lang w:val="en-US" w:eastAsia="ja-JP"/>
        </w:rPr>
        <w:tab/>
        <w:t>LG Electronics France</w:t>
      </w:r>
    </w:p>
    <w:p w:rsidR="009276F9"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R4-2002786</w:t>
      </w:r>
      <w:r w:rsidRPr="00E31C2B">
        <w:rPr>
          <w:rFonts w:ascii="Arial" w:eastAsia="Yu Mincho" w:hAnsi="Arial" w:cs="Arial"/>
          <w:bCs/>
          <w:lang w:val="en-US" w:eastAsia="ja-JP"/>
        </w:rPr>
        <w:tab/>
        <w:t>Draft CR on additional On/OFF Switching Time Mask for TDM operation between LTE SL and NR SL at n47</w:t>
      </w:r>
      <w:r w:rsidRPr="00E31C2B">
        <w:rPr>
          <w:rFonts w:ascii="Arial" w:eastAsia="Yu Mincho" w:hAnsi="Arial" w:cs="Arial"/>
          <w:bCs/>
          <w:lang w:val="en-US" w:eastAsia="ja-JP"/>
        </w:rPr>
        <w:tab/>
        <w:t>LG Electronics France</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R4-2002787</w:t>
      </w:r>
      <w:r>
        <w:rPr>
          <w:rFonts w:ascii="Arial" w:eastAsia="Yu Mincho" w:hAnsi="Arial" w:cs="Arial"/>
          <w:bCs/>
          <w:lang w:val="en-US" w:eastAsia="ja-JP"/>
        </w:rPr>
        <w:tab/>
      </w:r>
      <w:r w:rsidRPr="00D86072">
        <w:rPr>
          <w:rFonts w:ascii="Arial" w:eastAsia="Yu Mincho" w:hAnsi="Arial" w:cs="Arial"/>
          <w:bCs/>
          <w:lang w:val="en-US" w:eastAsia="ja-JP"/>
        </w:rPr>
        <w:t>WF on inter-band con-current operation and example band combinations in rel-16</w:t>
      </w:r>
      <w:r>
        <w:rPr>
          <w:rFonts w:ascii="Arial" w:eastAsia="맑은 고딕" w:hAnsi="Arial" w:cs="Arial"/>
          <w:sz w:val="16"/>
          <w:szCs w:val="16"/>
          <w:lang w:val="en-US" w:eastAsia="ko-KR"/>
        </w:rPr>
        <w:tab/>
      </w:r>
      <w:r w:rsidRPr="00D86072">
        <w:rPr>
          <w:rFonts w:ascii="Arial" w:eastAsia="Yu Mincho" w:hAnsi="Arial" w:cs="Arial"/>
          <w:bCs/>
          <w:lang w:val="en-US" w:eastAsia="ja-JP"/>
        </w:rPr>
        <w:t>DISH Networks</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R4-2002788</w:t>
      </w:r>
      <w:r w:rsidRPr="00E31C2B">
        <w:rPr>
          <w:rFonts w:ascii="Arial" w:eastAsia="Yu Mincho" w:hAnsi="Arial" w:cs="Arial"/>
          <w:bCs/>
          <w:lang w:val="en-US" w:eastAsia="ja-JP"/>
        </w:rPr>
        <w:tab/>
        <w:t>draftCR for TS 38.101-1 Con-current operation for NR-V2X</w:t>
      </w:r>
      <w:r w:rsidRPr="00E31C2B">
        <w:rPr>
          <w:rFonts w:ascii="Arial" w:eastAsia="Yu Mincho" w:hAnsi="Arial" w:cs="Arial"/>
          <w:bCs/>
          <w:lang w:val="en-US" w:eastAsia="ja-JP"/>
        </w:rPr>
        <w:tab/>
        <w:t>Huawei, HiSilicon</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R4-2002789</w:t>
      </w:r>
      <w:r w:rsidRPr="00E31C2B">
        <w:rPr>
          <w:rFonts w:ascii="Arial" w:eastAsia="Yu Mincho" w:hAnsi="Arial" w:cs="Arial"/>
          <w:bCs/>
          <w:lang w:val="en-US" w:eastAsia="ja-JP"/>
        </w:rPr>
        <w:tab/>
        <w:t>draftCR for TS 38.101-3 Con-current operation for NR-V2X</w:t>
      </w:r>
      <w:r w:rsidRPr="00E31C2B">
        <w:rPr>
          <w:rFonts w:ascii="Arial" w:eastAsia="Yu Mincho" w:hAnsi="Arial" w:cs="Arial"/>
          <w:bCs/>
          <w:lang w:val="en-US" w:eastAsia="ja-JP"/>
        </w:rPr>
        <w:tab/>
        <w:t>Huawei, HiSilicon</w:t>
      </w:r>
    </w:p>
    <w:p w:rsidR="009276F9"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R4-2002790</w:t>
      </w:r>
      <w:r w:rsidRPr="00E31C2B">
        <w:rPr>
          <w:rFonts w:ascii="Arial" w:eastAsia="Yu Mincho" w:hAnsi="Arial" w:cs="Arial"/>
          <w:bCs/>
          <w:lang w:val="en-US" w:eastAsia="ja-JP"/>
        </w:rPr>
        <w:tab/>
        <w:t>Reply LS to RAN2 on UL-SL Prioritization</w:t>
      </w:r>
      <w:r w:rsidRPr="00E31C2B">
        <w:rPr>
          <w:rFonts w:ascii="Arial" w:eastAsia="Yu Mincho" w:hAnsi="Arial" w:cs="Arial"/>
          <w:bCs/>
          <w:lang w:val="en-US" w:eastAsia="ja-JP"/>
        </w:rPr>
        <w:tab/>
        <w:t>Futurewei</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Pr>
          <w:rFonts w:ascii="Arial" w:eastAsia="Yu Mincho" w:hAnsi="Arial" w:cs="Arial"/>
          <w:bCs/>
          <w:lang w:val="en-US" w:eastAsia="ja-JP"/>
        </w:rPr>
        <w:t>R4-2002791</w:t>
      </w:r>
      <w:r>
        <w:rPr>
          <w:rFonts w:ascii="Arial" w:eastAsia="Yu Mincho" w:hAnsi="Arial" w:cs="Arial"/>
          <w:bCs/>
          <w:lang w:val="en-US" w:eastAsia="ja-JP"/>
        </w:rPr>
        <w:tab/>
      </w:r>
      <w:r w:rsidRPr="00D86072">
        <w:rPr>
          <w:rFonts w:ascii="Arial" w:eastAsia="Yu Mincho" w:hAnsi="Arial" w:cs="Arial"/>
          <w:bCs/>
          <w:lang w:val="en-US" w:eastAsia="ja-JP"/>
        </w:rPr>
        <w:t>WF on MPR/A-MPR simulation assumptions for NR V2X PC2 UE</w:t>
      </w:r>
      <w:r>
        <w:rPr>
          <w:rFonts w:ascii="Arial" w:eastAsia="Yu Mincho" w:hAnsi="Arial" w:cs="Arial"/>
          <w:bCs/>
          <w:lang w:val="en-US" w:eastAsia="ja-JP"/>
        </w:rPr>
        <w:tab/>
        <w:t>Huawei</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R4-2002792</w:t>
      </w:r>
      <w:r w:rsidRPr="00E31C2B">
        <w:rPr>
          <w:rFonts w:ascii="Arial" w:eastAsia="Yu Mincho" w:hAnsi="Arial" w:cs="Arial"/>
          <w:bCs/>
          <w:lang w:val="en-US" w:eastAsia="ja-JP"/>
        </w:rPr>
        <w:tab/>
        <w:t>draftCR for TS 38.101-1 UL MIMO for NR-V2X</w:t>
      </w:r>
      <w:r w:rsidRPr="00E31C2B">
        <w:rPr>
          <w:rFonts w:ascii="Arial" w:eastAsia="Yu Mincho" w:hAnsi="Arial" w:cs="Arial"/>
          <w:bCs/>
          <w:lang w:val="en-US" w:eastAsia="ja-JP"/>
        </w:rPr>
        <w:tab/>
        <w:t>Huawei, HiSilicon</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R4-2002793</w:t>
      </w:r>
      <w:r w:rsidRPr="00E31C2B">
        <w:rPr>
          <w:rFonts w:ascii="Arial" w:eastAsia="Yu Mincho" w:hAnsi="Arial" w:cs="Arial"/>
          <w:bCs/>
          <w:lang w:val="en-US" w:eastAsia="ja-JP"/>
        </w:rPr>
        <w:tab/>
        <w:t>CR on UE system parameters for NR V2X UE for TS 38.101-1</w:t>
      </w:r>
      <w:r w:rsidRPr="00E31C2B">
        <w:rPr>
          <w:rFonts w:ascii="Arial" w:eastAsia="Yu Mincho" w:hAnsi="Arial" w:cs="Arial"/>
          <w:bCs/>
          <w:lang w:val="en-US" w:eastAsia="ja-JP"/>
        </w:rPr>
        <w:tab/>
        <w:t>vivo</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R4-2002794</w:t>
      </w:r>
      <w:r w:rsidRPr="00E31C2B">
        <w:rPr>
          <w:rFonts w:ascii="Arial" w:eastAsia="Yu Mincho" w:hAnsi="Arial" w:cs="Arial"/>
          <w:bCs/>
          <w:lang w:val="en-US" w:eastAsia="ja-JP"/>
        </w:rPr>
        <w:tab/>
        <w:t>CR for TS38.104, Introduce frequency band and channel arrangement for NR V2X</w:t>
      </w:r>
      <w:r w:rsidRPr="00E31C2B">
        <w:rPr>
          <w:rFonts w:ascii="Arial" w:eastAsia="Yu Mincho" w:hAnsi="Arial" w:cs="Arial"/>
          <w:bCs/>
          <w:lang w:val="en-US" w:eastAsia="ja-JP"/>
        </w:rPr>
        <w:tab/>
        <w:t>CATT</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R4-2002795</w:t>
      </w:r>
      <w:r w:rsidRPr="00E31C2B">
        <w:rPr>
          <w:rFonts w:ascii="Arial" w:eastAsia="Yu Mincho" w:hAnsi="Arial" w:cs="Arial"/>
          <w:bCs/>
          <w:lang w:val="en-US" w:eastAsia="ja-JP"/>
        </w:rPr>
        <w:tab/>
        <w:t>TP on channel arrangement for NR V2X</w:t>
      </w:r>
      <w:r w:rsidRPr="00E31C2B">
        <w:rPr>
          <w:rFonts w:ascii="Arial" w:eastAsia="Yu Mincho" w:hAnsi="Arial" w:cs="Arial"/>
          <w:bCs/>
          <w:lang w:val="en-US" w:eastAsia="ja-JP"/>
        </w:rPr>
        <w:tab/>
        <w:t>vivo</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R4-2002796</w:t>
      </w:r>
      <w:r w:rsidRPr="00E31C2B">
        <w:rPr>
          <w:rFonts w:ascii="Arial" w:eastAsia="Yu Mincho" w:hAnsi="Arial" w:cs="Arial"/>
          <w:bCs/>
          <w:lang w:val="en-US" w:eastAsia="ja-JP"/>
        </w:rPr>
        <w:tab/>
        <w:t>CR for TS38.101-1, Introduce Rx requirements for NR V2X</w:t>
      </w:r>
      <w:r w:rsidRPr="00E31C2B">
        <w:rPr>
          <w:rFonts w:ascii="Arial" w:eastAsia="Yu Mincho" w:hAnsi="Arial" w:cs="Arial"/>
          <w:bCs/>
          <w:lang w:val="en-US" w:eastAsia="ja-JP"/>
        </w:rPr>
        <w:tab/>
        <w:t>CATT</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R4-2002797</w:t>
      </w:r>
      <w:r w:rsidRPr="00E31C2B">
        <w:rPr>
          <w:rFonts w:ascii="Arial" w:eastAsia="Yu Mincho" w:hAnsi="Arial" w:cs="Arial"/>
          <w:bCs/>
          <w:lang w:val="en-US" w:eastAsia="ja-JP"/>
        </w:rPr>
        <w:tab/>
        <w:t>CR for TS38.101-3, Introduce Rx requirements for NR V2X concurrent operation</w:t>
      </w:r>
      <w:r w:rsidRPr="00E31C2B">
        <w:rPr>
          <w:rFonts w:ascii="Arial" w:eastAsia="Yu Mincho" w:hAnsi="Arial" w:cs="Arial"/>
          <w:bCs/>
          <w:lang w:val="en-US" w:eastAsia="ja-JP"/>
        </w:rPr>
        <w:tab/>
        <w:t>CATT</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R4-2002881</w:t>
      </w:r>
      <w:r w:rsidRPr="00E31C2B">
        <w:rPr>
          <w:rFonts w:ascii="Arial" w:eastAsia="Yu Mincho" w:hAnsi="Arial" w:cs="Arial"/>
          <w:bCs/>
          <w:lang w:val="en-US" w:eastAsia="ja-JP"/>
        </w:rPr>
        <w:tab/>
        <w:t>Email discussion summary for RAN4#94e_#11_5G_V2X_NRSL_UE_TX</w:t>
      </w:r>
      <w:r w:rsidRPr="00E31C2B">
        <w:rPr>
          <w:rFonts w:ascii="Arial" w:eastAsia="Yu Mincho" w:hAnsi="Arial" w:cs="Arial"/>
          <w:bCs/>
          <w:lang w:val="en-US" w:eastAsia="ja-JP"/>
        </w:rPr>
        <w:tab/>
        <w:t>Moderator (LG Electronics)</w:t>
      </w:r>
    </w:p>
    <w:p w:rsidR="009276F9" w:rsidRPr="00E31C2B"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R4-2002882</w:t>
      </w:r>
      <w:r w:rsidRPr="00E31C2B">
        <w:rPr>
          <w:rFonts w:ascii="Arial" w:eastAsia="Yu Mincho" w:hAnsi="Arial" w:cs="Arial"/>
          <w:bCs/>
          <w:lang w:val="en-US" w:eastAsia="ja-JP"/>
        </w:rPr>
        <w:tab/>
        <w:t>Email discussion summary for RAN4#94e_#13_5G_V2X_NRSL_SysParameters</w:t>
      </w:r>
      <w:r w:rsidRPr="00E31C2B">
        <w:rPr>
          <w:rFonts w:ascii="Arial" w:eastAsia="Yu Mincho" w:hAnsi="Arial" w:cs="Arial"/>
          <w:bCs/>
          <w:lang w:val="en-US" w:eastAsia="ja-JP"/>
        </w:rPr>
        <w:tab/>
        <w:t>Moderator (vivo)</w:t>
      </w:r>
    </w:p>
    <w:p w:rsidR="009276F9"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31C2B">
        <w:rPr>
          <w:rFonts w:ascii="Arial" w:eastAsia="Yu Mincho" w:hAnsi="Arial" w:cs="Arial"/>
          <w:bCs/>
          <w:lang w:val="en-US" w:eastAsia="ja-JP"/>
        </w:rPr>
        <w:t>R4-2002883</w:t>
      </w:r>
      <w:r w:rsidRPr="00E31C2B">
        <w:rPr>
          <w:rFonts w:ascii="Arial" w:eastAsia="Yu Mincho" w:hAnsi="Arial" w:cs="Arial"/>
          <w:bCs/>
          <w:lang w:val="en-US" w:eastAsia="ja-JP"/>
        </w:rPr>
        <w:tab/>
        <w:t>Email discussion summary for RAN4#94e_#14_5G_V2X_NRSL_UE_RX</w:t>
      </w:r>
      <w:r w:rsidRPr="00E31C2B">
        <w:rPr>
          <w:rFonts w:ascii="Arial" w:eastAsia="Yu Mincho" w:hAnsi="Arial" w:cs="Arial"/>
          <w:bCs/>
          <w:lang w:val="en-US" w:eastAsia="ja-JP"/>
        </w:rPr>
        <w:tab/>
        <w:t>Moderator (CATT)</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R4-2000579</w:t>
      </w:r>
      <w:r w:rsidRPr="00EF045E">
        <w:rPr>
          <w:rFonts w:ascii="Arial" w:eastAsia="Yu Mincho" w:hAnsi="Arial" w:cs="Arial"/>
          <w:bCs/>
          <w:lang w:val="en-US" w:eastAsia="ja-JP"/>
        </w:rPr>
        <w:tab/>
        <w:t>CR on interruption requirements for NR V2X</w:t>
      </w:r>
      <w:r w:rsidRPr="00EF045E">
        <w:rPr>
          <w:rFonts w:ascii="Arial" w:eastAsia="Yu Mincho" w:hAnsi="Arial" w:cs="Arial"/>
          <w:bCs/>
          <w:lang w:val="en-US" w:eastAsia="ja-JP"/>
        </w:rPr>
        <w:tab/>
        <w:t>CATT</w:t>
      </w:r>
      <w:r w:rsidRPr="00EF045E">
        <w:rPr>
          <w:rFonts w:ascii="Arial" w:eastAsia="Yu Mincho" w:hAnsi="Arial" w:cs="Arial"/>
          <w:bCs/>
          <w:lang w:val="en-US" w:eastAsia="ja-JP"/>
        </w:rPr>
        <w:tab/>
        <w:t>Yuexia Song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R4-2000768</w:t>
      </w:r>
      <w:r w:rsidRPr="00EF045E">
        <w:rPr>
          <w:rFonts w:ascii="Arial" w:eastAsia="Yu Mincho" w:hAnsi="Arial" w:cs="Arial"/>
          <w:bCs/>
          <w:lang w:val="en-US" w:eastAsia="ja-JP"/>
        </w:rPr>
        <w:tab/>
        <w:t>On NR V2X Synchronization Source Selection Requirement</w:t>
      </w:r>
      <w:r w:rsidRPr="00EF045E">
        <w:rPr>
          <w:rFonts w:ascii="Arial" w:eastAsia="Yu Mincho" w:hAnsi="Arial" w:cs="Arial"/>
          <w:bCs/>
          <w:lang w:val="en-US" w:eastAsia="ja-JP"/>
        </w:rPr>
        <w:tab/>
        <w:t>Qualcomm, Inc.</w:t>
      </w:r>
      <w:r w:rsidRPr="00EF045E">
        <w:rPr>
          <w:rFonts w:ascii="Arial" w:eastAsia="Yu Mincho" w:hAnsi="Arial" w:cs="Arial"/>
          <w:bCs/>
          <w:lang w:val="en-US" w:eastAsia="ja-JP"/>
        </w:rPr>
        <w:tab/>
        <w:t>Chu-Hsiang Huang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R4-2000769</w:t>
      </w:r>
      <w:r w:rsidRPr="00EF045E">
        <w:rPr>
          <w:rFonts w:ascii="Arial" w:eastAsia="Yu Mincho" w:hAnsi="Arial" w:cs="Arial"/>
          <w:bCs/>
          <w:lang w:val="en-US" w:eastAsia="ja-JP"/>
        </w:rPr>
        <w:tab/>
        <w:t>On NR V2X Distance-Based HARQ For Groupcast</w:t>
      </w:r>
      <w:r w:rsidRPr="00EF045E">
        <w:rPr>
          <w:rFonts w:ascii="Arial" w:eastAsia="Yu Mincho" w:hAnsi="Arial" w:cs="Arial"/>
          <w:bCs/>
          <w:lang w:val="en-US" w:eastAsia="ja-JP"/>
        </w:rPr>
        <w:tab/>
        <w:t>Qualcomm, Inc.</w:t>
      </w:r>
      <w:r w:rsidRPr="00EF045E">
        <w:rPr>
          <w:rFonts w:ascii="Arial" w:eastAsia="Yu Mincho" w:hAnsi="Arial" w:cs="Arial"/>
          <w:bCs/>
          <w:lang w:val="en-US" w:eastAsia="ja-JP"/>
        </w:rPr>
        <w:tab/>
        <w:t>Chu-Hsiang Huang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lastRenderedPageBreak/>
        <w:t>R4-2000770</w:t>
      </w:r>
      <w:r w:rsidRPr="00EF045E">
        <w:rPr>
          <w:rFonts w:ascii="Arial" w:eastAsia="Yu Mincho" w:hAnsi="Arial" w:cs="Arial"/>
          <w:bCs/>
          <w:lang w:val="en-US" w:eastAsia="ja-JP"/>
        </w:rPr>
        <w:tab/>
        <w:t>On NR V2X Initiation/cease SLSS Tx with gNB/eNB as synchronization source Requirement</w:t>
      </w:r>
      <w:r w:rsidRPr="00EF045E">
        <w:rPr>
          <w:rFonts w:ascii="Arial" w:eastAsia="Yu Mincho" w:hAnsi="Arial" w:cs="Arial"/>
          <w:bCs/>
          <w:lang w:val="en-US" w:eastAsia="ja-JP"/>
        </w:rPr>
        <w:tab/>
        <w:t>Qualcomm, Inc.</w:t>
      </w:r>
      <w:r w:rsidRPr="00EF045E">
        <w:rPr>
          <w:rFonts w:ascii="Arial" w:eastAsia="Yu Mincho" w:hAnsi="Arial" w:cs="Arial"/>
          <w:bCs/>
          <w:lang w:val="en-US" w:eastAsia="ja-JP"/>
        </w:rPr>
        <w:tab/>
        <w:t>Chu-Hsiang Huang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R4-2000771</w:t>
      </w:r>
      <w:r w:rsidRPr="00EF045E">
        <w:rPr>
          <w:rFonts w:ascii="Arial" w:eastAsia="Yu Mincho" w:hAnsi="Arial" w:cs="Arial"/>
          <w:bCs/>
          <w:lang w:val="en-US" w:eastAsia="ja-JP"/>
        </w:rPr>
        <w:tab/>
        <w:t>On NR V2X Resource Selection requirement</w:t>
      </w:r>
      <w:r w:rsidRPr="00EF045E">
        <w:rPr>
          <w:rFonts w:ascii="Arial" w:eastAsia="Yu Mincho" w:hAnsi="Arial" w:cs="Arial"/>
          <w:bCs/>
          <w:lang w:val="en-US" w:eastAsia="ja-JP"/>
        </w:rPr>
        <w:tab/>
        <w:t>Qualcomm, Inc.</w:t>
      </w:r>
      <w:r w:rsidRPr="00EF045E">
        <w:rPr>
          <w:rFonts w:ascii="Arial" w:eastAsia="Yu Mincho" w:hAnsi="Arial" w:cs="Arial"/>
          <w:bCs/>
          <w:lang w:val="en-US" w:eastAsia="ja-JP"/>
        </w:rPr>
        <w:tab/>
        <w:t>Chu-Hsiang Huang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R4-2000939</w:t>
      </w:r>
      <w:r w:rsidRPr="00EF045E">
        <w:rPr>
          <w:rFonts w:ascii="Arial" w:eastAsia="Yu Mincho" w:hAnsi="Arial" w:cs="Arial"/>
          <w:bCs/>
          <w:lang w:val="en-US" w:eastAsia="ja-JP"/>
        </w:rPr>
        <w:tab/>
        <w:t>Discussion of remaining issues for NR V2X</w:t>
      </w:r>
      <w:r w:rsidRPr="00EF045E">
        <w:rPr>
          <w:rFonts w:ascii="Arial" w:eastAsia="Yu Mincho" w:hAnsi="Arial" w:cs="Arial"/>
          <w:bCs/>
          <w:lang w:val="en-US" w:eastAsia="ja-JP"/>
        </w:rPr>
        <w:tab/>
        <w:t>LG Electronics Inc.</w:t>
      </w:r>
      <w:r w:rsidRPr="00EF045E">
        <w:rPr>
          <w:rFonts w:ascii="Arial" w:eastAsia="Yu Mincho" w:hAnsi="Arial" w:cs="Arial"/>
          <w:bCs/>
          <w:lang w:val="en-US" w:eastAsia="ja-JP"/>
        </w:rPr>
        <w:tab/>
        <w:t>YOONOH YANG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R4-2000940</w:t>
      </w:r>
      <w:r w:rsidRPr="00EF045E">
        <w:rPr>
          <w:rFonts w:ascii="Arial" w:eastAsia="Yu Mincho" w:hAnsi="Arial" w:cs="Arial"/>
          <w:bCs/>
          <w:lang w:val="en-US" w:eastAsia="ja-JP"/>
        </w:rPr>
        <w:tab/>
        <w:t>Discussion of measurement accuracy for NR V2X</w:t>
      </w:r>
      <w:r w:rsidRPr="00EF045E">
        <w:rPr>
          <w:rFonts w:ascii="Arial" w:eastAsia="Yu Mincho" w:hAnsi="Arial" w:cs="Arial"/>
          <w:bCs/>
          <w:lang w:val="en-US" w:eastAsia="ja-JP"/>
        </w:rPr>
        <w:tab/>
        <w:t>LG Electronics Inc.</w:t>
      </w:r>
      <w:r w:rsidRPr="00EF045E">
        <w:rPr>
          <w:rFonts w:ascii="Arial" w:eastAsia="Yu Mincho" w:hAnsi="Arial" w:cs="Arial"/>
          <w:bCs/>
          <w:lang w:val="en-US" w:eastAsia="ja-JP"/>
        </w:rPr>
        <w:tab/>
        <w:t>YOONOH YANG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R4-2000941</w:t>
      </w:r>
      <w:r w:rsidRPr="00EF045E">
        <w:rPr>
          <w:rFonts w:ascii="Arial" w:eastAsia="Yu Mincho" w:hAnsi="Arial" w:cs="Arial"/>
          <w:bCs/>
          <w:lang w:val="en-US" w:eastAsia="ja-JP"/>
        </w:rPr>
        <w:tab/>
        <w:t>Simulation assumption of PSSCH-RSRP and PSCCH-RSRP measurement</w:t>
      </w:r>
      <w:r w:rsidRPr="00EF045E">
        <w:rPr>
          <w:rFonts w:ascii="Arial" w:eastAsia="Yu Mincho" w:hAnsi="Arial" w:cs="Arial"/>
          <w:bCs/>
          <w:lang w:val="en-US" w:eastAsia="ja-JP"/>
        </w:rPr>
        <w:tab/>
        <w:t>LG Electronics Inc.</w:t>
      </w:r>
      <w:r w:rsidRPr="00EF045E">
        <w:rPr>
          <w:rFonts w:ascii="Arial" w:eastAsia="Yu Mincho" w:hAnsi="Arial" w:cs="Arial"/>
          <w:bCs/>
          <w:lang w:val="en-US" w:eastAsia="ja-JP"/>
        </w:rPr>
        <w:tab/>
        <w:t>YOONOH YANG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R4-2000942</w:t>
      </w:r>
      <w:r w:rsidRPr="00EF045E">
        <w:rPr>
          <w:rFonts w:ascii="Arial" w:eastAsia="Yu Mincho" w:hAnsi="Arial" w:cs="Arial"/>
          <w:bCs/>
          <w:lang w:val="en-US" w:eastAsia="ja-JP"/>
        </w:rPr>
        <w:tab/>
        <w:t>Discussion of Annex.B for NR V2X side conditions</w:t>
      </w:r>
      <w:r w:rsidRPr="00EF045E">
        <w:rPr>
          <w:rFonts w:ascii="Arial" w:eastAsia="Yu Mincho" w:hAnsi="Arial" w:cs="Arial"/>
          <w:bCs/>
          <w:lang w:val="en-US" w:eastAsia="ja-JP"/>
        </w:rPr>
        <w:tab/>
        <w:t>LG Electronics Inc.</w:t>
      </w:r>
      <w:r w:rsidRPr="00EF045E">
        <w:rPr>
          <w:rFonts w:ascii="Arial" w:eastAsia="Yu Mincho" w:hAnsi="Arial" w:cs="Arial"/>
          <w:bCs/>
          <w:lang w:val="en-US" w:eastAsia="ja-JP"/>
        </w:rPr>
        <w:tab/>
        <w:t>YOONOH YANG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R4-2000943</w:t>
      </w:r>
      <w:r w:rsidRPr="00EF045E">
        <w:rPr>
          <w:rFonts w:ascii="Arial" w:eastAsia="Yu Mincho" w:hAnsi="Arial" w:cs="Arial"/>
          <w:bCs/>
          <w:lang w:val="en-US" w:eastAsia="ja-JP"/>
        </w:rPr>
        <w:tab/>
        <w:t>CR of NR V2X RRM(introduction &amp; reliability of GNSS signal)</w:t>
      </w:r>
      <w:r w:rsidRPr="00EF045E">
        <w:rPr>
          <w:rFonts w:ascii="Arial" w:eastAsia="Yu Mincho" w:hAnsi="Arial" w:cs="Arial"/>
          <w:bCs/>
          <w:lang w:val="en-US" w:eastAsia="ja-JP"/>
        </w:rPr>
        <w:tab/>
        <w:t>LG Electronics Inc.</w:t>
      </w:r>
      <w:r w:rsidRPr="00EF045E">
        <w:rPr>
          <w:rFonts w:ascii="Arial" w:eastAsia="Yu Mincho" w:hAnsi="Arial" w:cs="Arial"/>
          <w:bCs/>
          <w:lang w:val="en-US" w:eastAsia="ja-JP"/>
        </w:rPr>
        <w:tab/>
        <w:t>YOONOH YANG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R4-2001027</w:t>
      </w:r>
      <w:r w:rsidRPr="00EF045E">
        <w:rPr>
          <w:rFonts w:ascii="Arial" w:eastAsia="Yu Mincho" w:hAnsi="Arial" w:cs="Arial"/>
          <w:bCs/>
          <w:lang w:val="en-US" w:eastAsia="ja-JP"/>
        </w:rPr>
        <w:tab/>
        <w:t>Discussion on NR V2X synchronization requirement</w:t>
      </w:r>
      <w:r w:rsidRPr="00EF045E">
        <w:rPr>
          <w:rFonts w:ascii="Arial" w:eastAsia="Yu Mincho" w:hAnsi="Arial" w:cs="Arial"/>
          <w:bCs/>
          <w:lang w:val="en-US" w:eastAsia="ja-JP"/>
        </w:rPr>
        <w:tab/>
        <w:t>MediaTek inc.</w:t>
      </w:r>
      <w:r w:rsidRPr="00EF045E">
        <w:rPr>
          <w:rFonts w:ascii="Arial" w:eastAsia="Yu Mincho" w:hAnsi="Arial" w:cs="Arial"/>
          <w:bCs/>
          <w:lang w:val="en-US" w:eastAsia="ja-JP"/>
        </w:rPr>
        <w:tab/>
        <w:t>Zhixun Tang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R4-2001028</w:t>
      </w:r>
      <w:r w:rsidRPr="00EF045E">
        <w:rPr>
          <w:rFonts w:ascii="Arial" w:eastAsia="Yu Mincho" w:hAnsi="Arial" w:cs="Arial"/>
          <w:bCs/>
          <w:lang w:val="en-US" w:eastAsia="ja-JP"/>
        </w:rPr>
        <w:tab/>
        <w:t>Discussion on NR V2X measurement requirement</w:t>
      </w:r>
      <w:r w:rsidRPr="00EF045E">
        <w:rPr>
          <w:rFonts w:ascii="Arial" w:eastAsia="Yu Mincho" w:hAnsi="Arial" w:cs="Arial"/>
          <w:bCs/>
          <w:lang w:val="en-US" w:eastAsia="ja-JP"/>
        </w:rPr>
        <w:tab/>
        <w:t>MediaTek inc.</w:t>
      </w:r>
      <w:r w:rsidRPr="00EF045E">
        <w:rPr>
          <w:rFonts w:ascii="Arial" w:eastAsia="Yu Mincho" w:hAnsi="Arial" w:cs="Arial"/>
          <w:bCs/>
          <w:lang w:val="en-US" w:eastAsia="ja-JP"/>
        </w:rPr>
        <w:tab/>
        <w:t>Zhixun Tang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R4-2001029</w:t>
      </w:r>
      <w:r w:rsidRPr="00EF045E">
        <w:rPr>
          <w:rFonts w:ascii="Arial" w:eastAsia="Yu Mincho" w:hAnsi="Arial" w:cs="Arial"/>
          <w:bCs/>
          <w:lang w:val="en-US" w:eastAsia="ja-JP"/>
        </w:rPr>
        <w:tab/>
        <w:t>Discussion on NR V2X interruption requirement</w:t>
      </w:r>
      <w:r w:rsidRPr="00EF045E">
        <w:rPr>
          <w:rFonts w:ascii="Arial" w:eastAsia="Yu Mincho" w:hAnsi="Arial" w:cs="Arial"/>
          <w:bCs/>
          <w:lang w:val="en-US" w:eastAsia="ja-JP"/>
        </w:rPr>
        <w:tab/>
        <w:t>MediaTek inc.</w:t>
      </w:r>
      <w:r w:rsidRPr="00EF045E">
        <w:rPr>
          <w:rFonts w:ascii="Arial" w:eastAsia="Yu Mincho" w:hAnsi="Arial" w:cs="Arial"/>
          <w:bCs/>
          <w:lang w:val="en-US" w:eastAsia="ja-JP"/>
        </w:rPr>
        <w:tab/>
        <w:t>Zhixun Tang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R4-2001030</w:t>
      </w:r>
      <w:r w:rsidRPr="00EF045E">
        <w:rPr>
          <w:rFonts w:ascii="Arial" w:eastAsia="Yu Mincho" w:hAnsi="Arial" w:cs="Arial"/>
          <w:bCs/>
          <w:lang w:val="en-US" w:eastAsia="ja-JP"/>
        </w:rPr>
        <w:tab/>
        <w:t>Discussion on NR V2X unicast-groupcast related requirement</w:t>
      </w:r>
      <w:r w:rsidRPr="00EF045E">
        <w:rPr>
          <w:rFonts w:ascii="Arial" w:eastAsia="Yu Mincho" w:hAnsi="Arial" w:cs="Arial"/>
          <w:bCs/>
          <w:lang w:val="en-US" w:eastAsia="ja-JP"/>
        </w:rPr>
        <w:tab/>
        <w:t>MediaTek inc.</w:t>
      </w:r>
      <w:r w:rsidRPr="00EF045E">
        <w:rPr>
          <w:rFonts w:ascii="Arial" w:eastAsia="Yu Mincho" w:hAnsi="Arial" w:cs="Arial"/>
          <w:bCs/>
          <w:lang w:val="en-US" w:eastAsia="ja-JP"/>
        </w:rPr>
        <w:tab/>
        <w:t>Zhixun Tang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R4-2001031</w:t>
      </w:r>
      <w:r w:rsidRPr="00EF045E">
        <w:rPr>
          <w:rFonts w:ascii="Arial" w:eastAsia="Yu Mincho" w:hAnsi="Arial" w:cs="Arial"/>
          <w:bCs/>
          <w:lang w:val="en-US" w:eastAsia="ja-JP"/>
        </w:rPr>
        <w:tab/>
        <w:t>Link-level simulation assumptions for NR SL L1-RSRP measurement</w:t>
      </w:r>
      <w:r w:rsidRPr="00EF045E">
        <w:rPr>
          <w:rFonts w:ascii="Arial" w:eastAsia="Yu Mincho" w:hAnsi="Arial" w:cs="Arial"/>
          <w:bCs/>
          <w:lang w:val="en-US" w:eastAsia="ja-JP"/>
        </w:rPr>
        <w:tab/>
        <w:t>MediaTek inc.</w:t>
      </w:r>
      <w:r w:rsidRPr="00EF045E">
        <w:rPr>
          <w:rFonts w:ascii="Arial" w:eastAsia="Yu Mincho" w:hAnsi="Arial" w:cs="Arial"/>
          <w:bCs/>
          <w:lang w:val="en-US" w:eastAsia="ja-JP"/>
        </w:rPr>
        <w:tab/>
        <w:t>Zhixun Tang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R4-2001032</w:t>
      </w:r>
      <w:r w:rsidRPr="00EF045E">
        <w:rPr>
          <w:rFonts w:ascii="Arial" w:eastAsia="Yu Mincho" w:hAnsi="Arial" w:cs="Arial"/>
          <w:bCs/>
          <w:lang w:val="en-US" w:eastAsia="ja-JP"/>
        </w:rPr>
        <w:tab/>
        <w:t>CR on NR V2X initiation SLSS 38.133 -R16</w:t>
      </w:r>
      <w:r w:rsidRPr="00EF045E">
        <w:rPr>
          <w:rFonts w:ascii="Arial" w:eastAsia="Yu Mincho" w:hAnsi="Arial" w:cs="Arial"/>
          <w:bCs/>
          <w:lang w:val="en-US" w:eastAsia="ja-JP"/>
        </w:rPr>
        <w:tab/>
        <w:t>MediaTek inc.</w:t>
      </w:r>
      <w:r w:rsidRPr="00EF045E">
        <w:rPr>
          <w:rFonts w:ascii="Arial" w:eastAsia="Yu Mincho" w:hAnsi="Arial" w:cs="Arial"/>
          <w:bCs/>
          <w:lang w:val="en-US" w:eastAsia="ja-JP"/>
        </w:rPr>
        <w:tab/>
        <w:t>Zhixun Tang</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R4-2001576</w:t>
      </w:r>
      <w:r w:rsidRPr="00EF045E">
        <w:rPr>
          <w:rFonts w:ascii="Arial" w:eastAsia="Yu Mincho" w:hAnsi="Arial" w:cs="Arial"/>
          <w:bCs/>
          <w:lang w:val="en-US" w:eastAsia="ja-JP"/>
        </w:rPr>
        <w:tab/>
        <w:t>Discussion on synchronization remaining issues for NR V2X</w:t>
      </w:r>
      <w:r w:rsidRPr="00EF045E">
        <w:rPr>
          <w:rFonts w:ascii="Arial" w:eastAsia="Yu Mincho" w:hAnsi="Arial" w:cs="Arial"/>
          <w:bCs/>
          <w:lang w:val="en-US" w:eastAsia="ja-JP"/>
        </w:rPr>
        <w:tab/>
        <w:t>Huawei, HiSilicon</w:t>
      </w:r>
      <w:r w:rsidRPr="00EF045E">
        <w:rPr>
          <w:rFonts w:ascii="Arial" w:eastAsia="Yu Mincho" w:hAnsi="Arial" w:cs="Arial"/>
          <w:bCs/>
          <w:lang w:val="en-US" w:eastAsia="ja-JP"/>
        </w:rPr>
        <w:tab/>
        <w:t>Jing Han</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R4-2001577</w:t>
      </w:r>
      <w:r w:rsidRPr="00EF045E">
        <w:rPr>
          <w:rFonts w:ascii="Arial" w:eastAsia="Yu Mincho" w:hAnsi="Arial" w:cs="Arial"/>
          <w:bCs/>
          <w:lang w:val="en-US" w:eastAsia="ja-JP"/>
        </w:rPr>
        <w:tab/>
        <w:t>Discussion on measurement remaining issues for NR V2X</w:t>
      </w:r>
      <w:r w:rsidRPr="00EF045E">
        <w:rPr>
          <w:rFonts w:ascii="Arial" w:eastAsia="Yu Mincho" w:hAnsi="Arial" w:cs="Arial"/>
          <w:bCs/>
          <w:lang w:val="en-US" w:eastAsia="ja-JP"/>
        </w:rPr>
        <w:tab/>
        <w:t>Huawei, HiSilicon</w:t>
      </w:r>
      <w:r w:rsidRPr="00EF045E">
        <w:rPr>
          <w:rFonts w:ascii="Arial" w:eastAsia="Yu Mincho" w:hAnsi="Arial" w:cs="Arial"/>
          <w:bCs/>
          <w:lang w:val="en-US" w:eastAsia="ja-JP"/>
        </w:rPr>
        <w:tab/>
        <w:t>Jing Han</w:t>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R4-2002174</w:t>
      </w:r>
      <w:r w:rsidRPr="00EF045E">
        <w:rPr>
          <w:rFonts w:ascii="Arial" w:eastAsia="Yu Mincho" w:hAnsi="Arial" w:cs="Arial"/>
          <w:bCs/>
          <w:lang w:val="en-US" w:eastAsia="ja-JP"/>
        </w:rPr>
        <w:tab/>
        <w:t>Email discussion summary for RAN4#94e_#51_5G_V2X_NRSL_RRM_Part_1</w:t>
      </w:r>
      <w:r w:rsidRPr="00EF045E">
        <w:rPr>
          <w:rFonts w:ascii="Arial" w:eastAsia="Yu Mincho" w:hAnsi="Arial" w:cs="Arial"/>
          <w:bCs/>
          <w:lang w:val="en-US" w:eastAsia="ja-JP"/>
        </w:rPr>
        <w:tab/>
        <w:t>Moderator (LG Electronics)</w:t>
      </w:r>
      <w:r w:rsidRPr="00EF045E">
        <w:rPr>
          <w:rFonts w:ascii="Arial" w:eastAsia="Yu Mincho" w:hAnsi="Arial" w:cs="Arial"/>
          <w:bCs/>
          <w:lang w:val="en-US" w:eastAsia="ja-JP"/>
        </w:rPr>
        <w:tab/>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R4-2002175</w:t>
      </w:r>
      <w:r w:rsidRPr="00EF045E">
        <w:rPr>
          <w:rFonts w:ascii="Arial" w:eastAsia="Yu Mincho" w:hAnsi="Arial" w:cs="Arial"/>
          <w:bCs/>
          <w:lang w:val="en-US" w:eastAsia="ja-JP"/>
        </w:rPr>
        <w:tab/>
        <w:t>Email discussion summary for RAN4#94e_#52_5G_V2X_NRSL_RRM_Part_2</w:t>
      </w:r>
      <w:r w:rsidRPr="00EF045E">
        <w:rPr>
          <w:rFonts w:ascii="Arial" w:eastAsia="Yu Mincho" w:hAnsi="Arial" w:cs="Arial"/>
          <w:bCs/>
          <w:lang w:val="en-US" w:eastAsia="ja-JP"/>
        </w:rPr>
        <w:tab/>
        <w:t>Moderator (MediaTek)</w:t>
      </w:r>
      <w:r w:rsidRPr="00EF045E">
        <w:rPr>
          <w:rFonts w:ascii="Arial" w:eastAsia="Yu Mincho" w:hAnsi="Arial" w:cs="Arial"/>
          <w:bCs/>
          <w:lang w:val="en-US" w:eastAsia="ja-JP"/>
        </w:rPr>
        <w:tab/>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R4-2002228</w:t>
      </w:r>
      <w:r w:rsidRPr="00EF045E">
        <w:rPr>
          <w:rFonts w:ascii="Arial" w:eastAsia="Yu Mincho" w:hAnsi="Arial" w:cs="Arial"/>
          <w:bCs/>
          <w:lang w:val="en-US" w:eastAsia="ja-JP"/>
        </w:rPr>
        <w:tab/>
        <w:t xml:space="preserve">CR of NR V2X </w:t>
      </w:r>
      <w:proofErr w:type="gramStart"/>
      <w:r w:rsidRPr="00EF045E">
        <w:rPr>
          <w:rFonts w:ascii="Arial" w:eastAsia="Yu Mincho" w:hAnsi="Arial" w:cs="Arial"/>
          <w:bCs/>
          <w:lang w:val="en-US" w:eastAsia="ja-JP"/>
        </w:rPr>
        <w:t>RRM(</w:t>
      </w:r>
      <w:proofErr w:type="gramEnd"/>
      <w:r w:rsidRPr="00EF045E">
        <w:rPr>
          <w:rFonts w:ascii="Arial" w:eastAsia="Yu Mincho" w:hAnsi="Arial" w:cs="Arial"/>
          <w:bCs/>
          <w:lang w:val="en-US" w:eastAsia="ja-JP"/>
        </w:rPr>
        <w:t>introduction &amp; reliability of GNSS signal)</w:t>
      </w:r>
      <w:r w:rsidRPr="00EF045E">
        <w:rPr>
          <w:rFonts w:ascii="Arial" w:eastAsia="Yu Mincho" w:hAnsi="Arial" w:cs="Arial"/>
          <w:bCs/>
          <w:lang w:val="en-US" w:eastAsia="ja-JP"/>
        </w:rPr>
        <w:tab/>
        <w:t>LG Electronics Inc.</w:t>
      </w:r>
      <w:r w:rsidRPr="00EF045E">
        <w:rPr>
          <w:rFonts w:ascii="Arial" w:eastAsia="Yu Mincho" w:hAnsi="Arial" w:cs="Arial"/>
          <w:bCs/>
          <w:lang w:val="en-US" w:eastAsia="ja-JP"/>
        </w:rPr>
        <w:tab/>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R4-2002229</w:t>
      </w:r>
      <w:r w:rsidRPr="00EF045E">
        <w:rPr>
          <w:rFonts w:ascii="Arial" w:eastAsia="Yu Mincho" w:hAnsi="Arial" w:cs="Arial"/>
          <w:bCs/>
          <w:lang w:val="en-US" w:eastAsia="ja-JP"/>
        </w:rPr>
        <w:tab/>
        <w:t>CR on NR V2X initiation SLSS 38.133 -R16</w:t>
      </w:r>
      <w:r w:rsidRPr="00EF045E">
        <w:rPr>
          <w:rFonts w:ascii="Arial" w:eastAsia="Yu Mincho" w:hAnsi="Arial" w:cs="Arial"/>
          <w:bCs/>
          <w:lang w:val="en-US" w:eastAsia="ja-JP"/>
        </w:rPr>
        <w:tab/>
        <w:t xml:space="preserve">MediaTek </w:t>
      </w:r>
      <w:proofErr w:type="gramStart"/>
      <w:r w:rsidRPr="00EF045E">
        <w:rPr>
          <w:rFonts w:ascii="Arial" w:eastAsia="Yu Mincho" w:hAnsi="Arial" w:cs="Arial"/>
          <w:bCs/>
          <w:lang w:val="en-US" w:eastAsia="ja-JP"/>
        </w:rPr>
        <w:t>inc</w:t>
      </w:r>
      <w:proofErr w:type="gramEnd"/>
      <w:r w:rsidRPr="00EF045E">
        <w:rPr>
          <w:rFonts w:ascii="Arial" w:eastAsia="Yu Mincho" w:hAnsi="Arial" w:cs="Arial"/>
          <w:bCs/>
          <w:lang w:val="en-US" w:eastAsia="ja-JP"/>
        </w:rPr>
        <w:t>.</w:t>
      </w:r>
      <w:r w:rsidRPr="00EF045E">
        <w:rPr>
          <w:rFonts w:ascii="Arial" w:eastAsia="Yu Mincho" w:hAnsi="Arial" w:cs="Arial"/>
          <w:bCs/>
          <w:lang w:val="en-US" w:eastAsia="ja-JP"/>
        </w:rPr>
        <w:tab/>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R4-2002230</w:t>
      </w:r>
      <w:r w:rsidRPr="00EF045E">
        <w:rPr>
          <w:rFonts w:ascii="Arial" w:eastAsia="Yu Mincho" w:hAnsi="Arial" w:cs="Arial"/>
          <w:bCs/>
          <w:lang w:val="en-US" w:eastAsia="ja-JP"/>
        </w:rPr>
        <w:tab/>
        <w:t>WF on NR V2X RRM requirements</w:t>
      </w:r>
      <w:r w:rsidRPr="00EF045E">
        <w:rPr>
          <w:rFonts w:ascii="Arial" w:eastAsia="Yu Mincho" w:hAnsi="Arial" w:cs="Arial"/>
          <w:bCs/>
          <w:lang w:val="en-US" w:eastAsia="ja-JP"/>
        </w:rPr>
        <w:tab/>
        <w:t>LGE, MediaTek</w:t>
      </w:r>
      <w:r w:rsidRPr="00EF045E">
        <w:rPr>
          <w:rFonts w:ascii="Arial" w:eastAsia="Yu Mincho" w:hAnsi="Arial" w:cs="Arial"/>
          <w:bCs/>
          <w:lang w:val="en-US" w:eastAsia="ja-JP"/>
        </w:rPr>
        <w:tab/>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R4-2002232</w:t>
      </w:r>
      <w:r w:rsidRPr="00EF045E">
        <w:rPr>
          <w:rFonts w:ascii="Arial" w:eastAsia="Yu Mincho" w:hAnsi="Arial" w:cs="Arial"/>
          <w:bCs/>
          <w:lang w:val="en-US" w:eastAsia="ja-JP"/>
        </w:rPr>
        <w:tab/>
        <w:t>Simulation assumption of PSSCH-RSRP and PSCCH-RSRP measurement</w:t>
      </w:r>
      <w:r w:rsidRPr="00EF045E">
        <w:rPr>
          <w:rFonts w:ascii="Arial" w:eastAsia="Yu Mincho" w:hAnsi="Arial" w:cs="Arial"/>
          <w:bCs/>
          <w:lang w:val="en-US" w:eastAsia="ja-JP"/>
        </w:rPr>
        <w:tab/>
        <w:t>LGE</w:t>
      </w:r>
      <w:r w:rsidRPr="00EF045E">
        <w:rPr>
          <w:rFonts w:ascii="Arial" w:eastAsia="Yu Mincho" w:hAnsi="Arial" w:cs="Arial"/>
          <w:bCs/>
          <w:lang w:val="en-US" w:eastAsia="ja-JP"/>
        </w:rPr>
        <w:tab/>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R4-2002256</w:t>
      </w:r>
      <w:r w:rsidRPr="00EF045E">
        <w:rPr>
          <w:rFonts w:ascii="Arial" w:eastAsia="Yu Mincho" w:hAnsi="Arial" w:cs="Arial"/>
          <w:bCs/>
          <w:lang w:val="en-US" w:eastAsia="ja-JP"/>
        </w:rPr>
        <w:tab/>
        <w:t>CR on interruption requirements for NR V2X</w:t>
      </w:r>
      <w:r w:rsidRPr="00EF045E">
        <w:rPr>
          <w:rFonts w:ascii="Arial" w:eastAsia="Yu Mincho" w:hAnsi="Arial" w:cs="Arial"/>
          <w:bCs/>
          <w:lang w:val="en-US" w:eastAsia="ja-JP"/>
        </w:rPr>
        <w:tab/>
        <w:t>CATT</w:t>
      </w:r>
      <w:r w:rsidRPr="00EF045E">
        <w:rPr>
          <w:rFonts w:ascii="Arial" w:eastAsia="Yu Mincho" w:hAnsi="Arial" w:cs="Arial"/>
          <w:bCs/>
          <w:lang w:val="en-US" w:eastAsia="ja-JP"/>
        </w:rPr>
        <w:tab/>
      </w:r>
    </w:p>
    <w:p w:rsidR="009276F9" w:rsidRPr="00EF045E"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R4-2002305</w:t>
      </w:r>
      <w:r w:rsidRPr="00EF045E">
        <w:rPr>
          <w:rFonts w:ascii="Arial" w:eastAsia="Yu Mincho" w:hAnsi="Arial" w:cs="Arial"/>
          <w:bCs/>
          <w:lang w:val="en-US" w:eastAsia="ja-JP"/>
        </w:rPr>
        <w:tab/>
        <w:t>Email discussion summary for RAN4#94e_#51_5G_V2X_NRSL_RRM_Part_1</w:t>
      </w:r>
      <w:r w:rsidRPr="00EF045E">
        <w:rPr>
          <w:rFonts w:ascii="Arial" w:eastAsia="Yu Mincho" w:hAnsi="Arial" w:cs="Arial"/>
          <w:bCs/>
          <w:lang w:val="en-US" w:eastAsia="ja-JP"/>
        </w:rPr>
        <w:tab/>
        <w:t>Moderator (LG Electronics)</w:t>
      </w:r>
      <w:r w:rsidRPr="00EF045E">
        <w:rPr>
          <w:rFonts w:ascii="Arial" w:eastAsia="Yu Mincho" w:hAnsi="Arial" w:cs="Arial"/>
          <w:bCs/>
          <w:lang w:val="en-US" w:eastAsia="ja-JP"/>
        </w:rPr>
        <w:tab/>
      </w:r>
    </w:p>
    <w:p w:rsidR="009276F9" w:rsidRDefault="009276F9" w:rsidP="009276F9">
      <w:pPr>
        <w:numPr>
          <w:ilvl w:val="0"/>
          <w:numId w:val="20"/>
        </w:numPr>
        <w:overflowPunct/>
        <w:autoSpaceDE/>
        <w:autoSpaceDN/>
        <w:snapToGrid w:val="0"/>
        <w:spacing w:after="0"/>
        <w:textAlignment w:val="auto"/>
        <w:rPr>
          <w:rFonts w:ascii="Arial" w:eastAsia="Yu Mincho" w:hAnsi="Arial" w:cs="Arial"/>
          <w:bCs/>
          <w:lang w:val="en-US" w:eastAsia="ja-JP"/>
        </w:rPr>
      </w:pPr>
      <w:r w:rsidRPr="00EF045E">
        <w:rPr>
          <w:rFonts w:ascii="Arial" w:eastAsia="Yu Mincho" w:hAnsi="Arial" w:cs="Arial"/>
          <w:bCs/>
          <w:lang w:val="en-US" w:eastAsia="ja-JP"/>
        </w:rPr>
        <w:t>R4-2002306</w:t>
      </w:r>
      <w:r w:rsidRPr="00EF045E">
        <w:rPr>
          <w:rFonts w:ascii="Arial" w:eastAsia="Yu Mincho" w:hAnsi="Arial" w:cs="Arial"/>
          <w:bCs/>
          <w:lang w:val="en-US" w:eastAsia="ja-JP"/>
        </w:rPr>
        <w:tab/>
        <w:t>Email discussion summary for RAN4#94e_#52_5G_V2X_NRSL_RRM_Part_2</w:t>
      </w:r>
      <w:r w:rsidRPr="00EF045E">
        <w:rPr>
          <w:rFonts w:ascii="Arial" w:eastAsia="Yu Mincho" w:hAnsi="Arial" w:cs="Arial"/>
          <w:bCs/>
          <w:lang w:val="en-US" w:eastAsia="ja-JP"/>
        </w:rPr>
        <w:tab/>
        <w:t>Moderator (MediaTek)</w:t>
      </w:r>
      <w:r w:rsidRPr="00EF045E">
        <w:rPr>
          <w:rFonts w:ascii="Arial" w:eastAsia="Yu Mincho" w:hAnsi="Arial" w:cs="Arial"/>
          <w:bCs/>
          <w:lang w:val="en-US" w:eastAsia="ja-JP"/>
        </w:rPr>
        <w:tab/>
      </w:r>
    </w:p>
    <w:p w:rsidR="009276F9" w:rsidRPr="009276F9" w:rsidRDefault="009276F9" w:rsidP="009276F9">
      <w:pPr>
        <w:overflowPunct/>
        <w:autoSpaceDE/>
        <w:autoSpaceDN/>
        <w:snapToGrid w:val="0"/>
        <w:spacing w:after="0"/>
        <w:textAlignment w:val="auto"/>
        <w:rPr>
          <w:rFonts w:ascii="Arial" w:eastAsia="Yu Mincho" w:hAnsi="Arial" w:cs="Arial"/>
          <w:bCs/>
          <w:lang w:val="en-US" w:eastAsia="ja-JP"/>
        </w:rPr>
      </w:pP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48DF" w:rsidRDefault="00CA48DF">
      <w:r>
        <w:separator/>
      </w:r>
    </w:p>
  </w:endnote>
  <w:endnote w:type="continuationSeparator" w:id="0">
    <w:p w:rsidR="00CA48DF" w:rsidRDefault="00CA4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6E2" w:rsidRDefault="007106E2">
    <w:pPr>
      <w:pStyle w:val="ab"/>
    </w:pPr>
    <w:r>
      <w:rPr>
        <w:rStyle w:val="ac"/>
      </w:rPr>
      <w:fldChar w:fldCharType="begin"/>
    </w:r>
    <w:r>
      <w:rPr>
        <w:rStyle w:val="ac"/>
      </w:rPr>
      <w:instrText xml:space="preserve"> PAGE </w:instrText>
    </w:r>
    <w:r>
      <w:rPr>
        <w:rStyle w:val="ac"/>
      </w:rPr>
      <w:fldChar w:fldCharType="separate"/>
    </w:r>
    <w:r w:rsidR="00F10BDD">
      <w:rPr>
        <w:rStyle w:val="ac"/>
      </w:rPr>
      <w:t>7</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F10BDD">
      <w:rPr>
        <w:rStyle w:val="ac"/>
      </w:rPr>
      <w:t>25</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48DF" w:rsidRDefault="00CA48DF">
      <w:r>
        <w:separator/>
      </w:r>
    </w:p>
  </w:footnote>
  <w:footnote w:type="continuationSeparator" w:id="0">
    <w:p w:rsidR="00CA48DF" w:rsidRDefault="00CA48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F1BE9"/>
    <w:multiLevelType w:val="hybridMultilevel"/>
    <w:tmpl w:val="E2D0FF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6E7160"/>
    <w:multiLevelType w:val="hybridMultilevel"/>
    <w:tmpl w:val="53DEBF30"/>
    <w:lvl w:ilvl="0" w:tplc="04090005">
      <w:start w:val="1"/>
      <w:numFmt w:val="bullet"/>
      <w:lvlText w:val=""/>
      <w:lvlJc w:val="left"/>
      <w:pPr>
        <w:ind w:left="2669" w:hanging="400"/>
      </w:pPr>
      <w:rPr>
        <w:rFonts w:ascii="Wingdings" w:hAnsi="Wingdings" w:hint="default"/>
      </w:rPr>
    </w:lvl>
    <w:lvl w:ilvl="1" w:tplc="04090003">
      <w:start w:val="1"/>
      <w:numFmt w:val="bullet"/>
      <w:lvlText w:val=""/>
      <w:lvlJc w:val="left"/>
      <w:pPr>
        <w:ind w:left="1510" w:hanging="400"/>
      </w:pPr>
      <w:rPr>
        <w:rFonts w:ascii="Wingdings" w:hAnsi="Wingdings" w:hint="default"/>
      </w:rPr>
    </w:lvl>
    <w:lvl w:ilvl="2" w:tplc="04090005">
      <w:start w:val="1"/>
      <w:numFmt w:val="bullet"/>
      <w:lvlText w:val=""/>
      <w:lvlJc w:val="left"/>
      <w:pPr>
        <w:ind w:left="1910" w:hanging="400"/>
      </w:pPr>
      <w:rPr>
        <w:rFonts w:ascii="Wingdings" w:hAnsi="Wingdings" w:hint="default"/>
      </w:rPr>
    </w:lvl>
    <w:lvl w:ilvl="3" w:tplc="04090001" w:tentative="1">
      <w:start w:val="1"/>
      <w:numFmt w:val="bullet"/>
      <w:lvlText w:val=""/>
      <w:lvlJc w:val="left"/>
      <w:pPr>
        <w:ind w:left="2310" w:hanging="400"/>
      </w:pPr>
      <w:rPr>
        <w:rFonts w:ascii="Wingdings" w:hAnsi="Wingdings" w:hint="default"/>
      </w:rPr>
    </w:lvl>
    <w:lvl w:ilvl="4" w:tplc="04090003" w:tentative="1">
      <w:start w:val="1"/>
      <w:numFmt w:val="bullet"/>
      <w:lvlText w:val=""/>
      <w:lvlJc w:val="left"/>
      <w:pPr>
        <w:ind w:left="2710" w:hanging="400"/>
      </w:pPr>
      <w:rPr>
        <w:rFonts w:ascii="Wingdings" w:hAnsi="Wingdings" w:hint="default"/>
      </w:rPr>
    </w:lvl>
    <w:lvl w:ilvl="5" w:tplc="04090005" w:tentative="1">
      <w:start w:val="1"/>
      <w:numFmt w:val="bullet"/>
      <w:lvlText w:val=""/>
      <w:lvlJc w:val="left"/>
      <w:pPr>
        <w:ind w:left="3110" w:hanging="400"/>
      </w:pPr>
      <w:rPr>
        <w:rFonts w:ascii="Wingdings" w:hAnsi="Wingdings" w:hint="default"/>
      </w:rPr>
    </w:lvl>
    <w:lvl w:ilvl="6" w:tplc="04090001" w:tentative="1">
      <w:start w:val="1"/>
      <w:numFmt w:val="bullet"/>
      <w:lvlText w:val=""/>
      <w:lvlJc w:val="left"/>
      <w:pPr>
        <w:ind w:left="3510" w:hanging="400"/>
      </w:pPr>
      <w:rPr>
        <w:rFonts w:ascii="Wingdings" w:hAnsi="Wingdings" w:hint="default"/>
      </w:rPr>
    </w:lvl>
    <w:lvl w:ilvl="7" w:tplc="04090003" w:tentative="1">
      <w:start w:val="1"/>
      <w:numFmt w:val="bullet"/>
      <w:lvlText w:val=""/>
      <w:lvlJc w:val="left"/>
      <w:pPr>
        <w:ind w:left="3910" w:hanging="400"/>
      </w:pPr>
      <w:rPr>
        <w:rFonts w:ascii="Wingdings" w:hAnsi="Wingdings" w:hint="default"/>
      </w:rPr>
    </w:lvl>
    <w:lvl w:ilvl="8" w:tplc="04090005" w:tentative="1">
      <w:start w:val="1"/>
      <w:numFmt w:val="bullet"/>
      <w:lvlText w:val=""/>
      <w:lvlJc w:val="left"/>
      <w:pPr>
        <w:ind w:left="4310" w:hanging="400"/>
      </w:pPr>
      <w:rPr>
        <w:rFonts w:ascii="Wingdings" w:hAnsi="Wingdings" w:hint="default"/>
      </w:rPr>
    </w:lvl>
  </w:abstractNum>
  <w:abstractNum w:abstractNumId="2" w15:restartNumberingAfterBreak="0">
    <w:nsid w:val="0C084930"/>
    <w:multiLevelType w:val="hybridMultilevel"/>
    <w:tmpl w:val="FD449C74"/>
    <w:lvl w:ilvl="0" w:tplc="8C063274">
      <w:start w:val="1"/>
      <w:numFmt w:val="bullet"/>
      <w:lvlText w:val=""/>
      <w:lvlJc w:val="left"/>
      <w:pPr>
        <w:tabs>
          <w:tab w:val="num" w:pos="720"/>
        </w:tabs>
        <w:ind w:left="720" w:hanging="360"/>
      </w:pPr>
      <w:rPr>
        <w:rFonts w:ascii="Wingdings" w:hAnsi="Wingdings" w:hint="default"/>
      </w:rPr>
    </w:lvl>
    <w:lvl w:ilvl="1" w:tplc="0428F4E0">
      <w:numFmt w:val="bullet"/>
      <w:lvlText w:val=""/>
      <w:lvlJc w:val="left"/>
      <w:pPr>
        <w:tabs>
          <w:tab w:val="num" w:pos="1440"/>
        </w:tabs>
        <w:ind w:left="1440" w:hanging="360"/>
      </w:pPr>
      <w:rPr>
        <w:rFonts w:ascii="Wingdings" w:hAnsi="Wingdings" w:hint="default"/>
      </w:rPr>
    </w:lvl>
    <w:lvl w:ilvl="2" w:tplc="D8CE0316">
      <w:numFmt w:val="bullet"/>
      <w:lvlText w:val="•"/>
      <w:lvlJc w:val="left"/>
      <w:pPr>
        <w:tabs>
          <w:tab w:val="num" w:pos="2160"/>
        </w:tabs>
        <w:ind w:left="2160" w:hanging="360"/>
      </w:pPr>
      <w:rPr>
        <w:rFonts w:ascii="Arial" w:hAnsi="Arial" w:hint="default"/>
      </w:rPr>
    </w:lvl>
    <w:lvl w:ilvl="3" w:tplc="E33ACECE">
      <w:numFmt w:val="bullet"/>
      <w:lvlText w:val="»"/>
      <w:lvlJc w:val="left"/>
      <w:pPr>
        <w:tabs>
          <w:tab w:val="num" w:pos="2880"/>
        </w:tabs>
        <w:ind w:left="2880" w:hanging="360"/>
      </w:pPr>
      <w:rPr>
        <w:rFonts w:ascii="Calibri" w:hAnsi="Calibri" w:hint="default"/>
      </w:rPr>
    </w:lvl>
    <w:lvl w:ilvl="4" w:tplc="533C8230">
      <w:start w:val="1"/>
      <w:numFmt w:val="bullet"/>
      <w:lvlText w:val=""/>
      <w:lvlJc w:val="left"/>
      <w:pPr>
        <w:tabs>
          <w:tab w:val="num" w:pos="3196"/>
        </w:tabs>
        <w:ind w:left="3196"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F915156"/>
    <w:multiLevelType w:val="hybridMultilevel"/>
    <w:tmpl w:val="D28CCFCA"/>
    <w:lvl w:ilvl="0" w:tplc="8C063274">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637"/>
        </w:tabs>
        <w:ind w:left="1637" w:hanging="360"/>
      </w:pPr>
      <w:rPr>
        <w:rFonts w:ascii="Wingdings" w:hAnsi="Wingdings" w:hint="default"/>
      </w:rPr>
    </w:lvl>
    <w:lvl w:ilvl="2" w:tplc="04090003">
      <w:start w:val="1"/>
      <w:numFmt w:val="bullet"/>
      <w:lvlText w:val=""/>
      <w:lvlJc w:val="left"/>
      <w:pPr>
        <w:tabs>
          <w:tab w:val="num" w:pos="2160"/>
        </w:tabs>
        <w:ind w:left="2160" w:hanging="360"/>
      </w:pPr>
      <w:rPr>
        <w:rFonts w:ascii="Wingdings" w:hAnsi="Wingdings" w:hint="default"/>
      </w:rPr>
    </w:lvl>
    <w:lvl w:ilvl="3" w:tplc="04090005">
      <w:start w:val="1"/>
      <w:numFmt w:val="bullet"/>
      <w:lvlText w:val=""/>
      <w:lvlJc w:val="left"/>
      <w:pPr>
        <w:tabs>
          <w:tab w:val="num" w:pos="2880"/>
        </w:tabs>
        <w:ind w:left="2880" w:hanging="360"/>
      </w:pPr>
      <w:rPr>
        <w:rFonts w:ascii="Wingdings" w:hAnsi="Wingdings" w:hint="default"/>
      </w:rPr>
    </w:lvl>
    <w:lvl w:ilvl="4" w:tplc="533C8230" w:tentative="1">
      <w:start w:val="1"/>
      <w:numFmt w:val="bullet"/>
      <w:lvlText w:val=""/>
      <w:lvlJc w:val="left"/>
      <w:pPr>
        <w:tabs>
          <w:tab w:val="num" w:pos="3600"/>
        </w:tabs>
        <w:ind w:left="3600" w:hanging="360"/>
      </w:pPr>
      <w:rPr>
        <w:rFonts w:ascii="Wingdings" w:hAnsi="Wingdings" w:hint="default"/>
      </w:rPr>
    </w:lvl>
    <w:lvl w:ilvl="5" w:tplc="1020F5C0" w:tentative="1">
      <w:start w:val="1"/>
      <w:numFmt w:val="bullet"/>
      <w:lvlText w:val=""/>
      <w:lvlJc w:val="left"/>
      <w:pPr>
        <w:tabs>
          <w:tab w:val="num" w:pos="4320"/>
        </w:tabs>
        <w:ind w:left="4320" w:hanging="360"/>
      </w:pPr>
      <w:rPr>
        <w:rFonts w:ascii="Wingdings" w:hAnsi="Wingdings" w:hint="default"/>
      </w:rPr>
    </w:lvl>
    <w:lvl w:ilvl="6" w:tplc="89E80C20" w:tentative="1">
      <w:start w:val="1"/>
      <w:numFmt w:val="bullet"/>
      <w:lvlText w:val=""/>
      <w:lvlJc w:val="left"/>
      <w:pPr>
        <w:tabs>
          <w:tab w:val="num" w:pos="5040"/>
        </w:tabs>
        <w:ind w:left="5040" w:hanging="360"/>
      </w:pPr>
      <w:rPr>
        <w:rFonts w:ascii="Wingdings" w:hAnsi="Wingdings" w:hint="default"/>
      </w:rPr>
    </w:lvl>
    <w:lvl w:ilvl="7" w:tplc="741278AA" w:tentative="1">
      <w:start w:val="1"/>
      <w:numFmt w:val="bullet"/>
      <w:lvlText w:val=""/>
      <w:lvlJc w:val="left"/>
      <w:pPr>
        <w:tabs>
          <w:tab w:val="num" w:pos="5760"/>
        </w:tabs>
        <w:ind w:left="5760" w:hanging="360"/>
      </w:pPr>
      <w:rPr>
        <w:rFonts w:ascii="Wingdings" w:hAnsi="Wingdings" w:hint="default"/>
      </w:rPr>
    </w:lvl>
    <w:lvl w:ilvl="8" w:tplc="A4C6AA9C"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2D068AF"/>
    <w:multiLevelType w:val="hybridMultilevel"/>
    <w:tmpl w:val="7D8AACA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1">
      <w:start w:val="1"/>
      <w:numFmt w:val="bullet"/>
      <w:lvlText w:val=""/>
      <w:lvlJc w:val="left"/>
      <w:pPr>
        <w:ind w:left="2880" w:hanging="360"/>
      </w:pPr>
      <w:rPr>
        <w:rFonts w:ascii="Symbol" w:hAnsi="Symbol"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B6D6C98"/>
    <w:multiLevelType w:val="hybridMultilevel"/>
    <w:tmpl w:val="98FCA344"/>
    <w:lvl w:ilvl="0" w:tplc="79AE8578">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35067B8"/>
    <w:multiLevelType w:val="hybridMultilevel"/>
    <w:tmpl w:val="6424125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3"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0D0928"/>
    <w:multiLevelType w:val="hybridMultilevel"/>
    <w:tmpl w:val="015A52FA"/>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E21D7D"/>
    <w:multiLevelType w:val="hybridMultilevel"/>
    <w:tmpl w:val="DC344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973DE9"/>
    <w:multiLevelType w:val="hybridMultilevel"/>
    <w:tmpl w:val="C42A0EC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423E7D71"/>
    <w:multiLevelType w:val="hybridMultilevel"/>
    <w:tmpl w:val="5CA0B820"/>
    <w:lvl w:ilvl="0" w:tplc="1AD24FE4">
      <w:start w:val="1"/>
      <w:numFmt w:val="bullet"/>
      <w:lvlText w:val="•"/>
      <w:lvlJc w:val="left"/>
      <w:pPr>
        <w:tabs>
          <w:tab w:val="num" w:pos="1494"/>
        </w:tabs>
        <w:ind w:left="1494" w:hanging="360"/>
      </w:pPr>
      <w:rPr>
        <w:rFonts w:ascii="Arial" w:hAnsi="Arial" w:hint="default"/>
      </w:rPr>
    </w:lvl>
    <w:lvl w:ilvl="1" w:tplc="6E2AD9A8">
      <w:numFmt w:val="bullet"/>
      <w:lvlText w:val="–"/>
      <w:lvlJc w:val="left"/>
      <w:pPr>
        <w:tabs>
          <w:tab w:val="num" w:pos="2214"/>
        </w:tabs>
        <w:ind w:left="2214" w:hanging="360"/>
      </w:pPr>
      <w:rPr>
        <w:rFonts w:ascii="Arial" w:hAnsi="Arial" w:hint="default"/>
      </w:rPr>
    </w:lvl>
    <w:lvl w:ilvl="2" w:tplc="AD8EA344" w:tentative="1">
      <w:start w:val="1"/>
      <w:numFmt w:val="bullet"/>
      <w:lvlText w:val="•"/>
      <w:lvlJc w:val="left"/>
      <w:pPr>
        <w:tabs>
          <w:tab w:val="num" w:pos="2934"/>
        </w:tabs>
        <w:ind w:left="2934" w:hanging="360"/>
      </w:pPr>
      <w:rPr>
        <w:rFonts w:ascii="Arial" w:hAnsi="Arial" w:hint="default"/>
      </w:rPr>
    </w:lvl>
    <w:lvl w:ilvl="3" w:tplc="0202488A" w:tentative="1">
      <w:start w:val="1"/>
      <w:numFmt w:val="bullet"/>
      <w:lvlText w:val="•"/>
      <w:lvlJc w:val="left"/>
      <w:pPr>
        <w:tabs>
          <w:tab w:val="num" w:pos="3654"/>
        </w:tabs>
        <w:ind w:left="3654" w:hanging="360"/>
      </w:pPr>
      <w:rPr>
        <w:rFonts w:ascii="Arial" w:hAnsi="Arial" w:hint="default"/>
      </w:rPr>
    </w:lvl>
    <w:lvl w:ilvl="4" w:tplc="27BCB202" w:tentative="1">
      <w:start w:val="1"/>
      <w:numFmt w:val="bullet"/>
      <w:lvlText w:val="•"/>
      <w:lvlJc w:val="left"/>
      <w:pPr>
        <w:tabs>
          <w:tab w:val="num" w:pos="4374"/>
        </w:tabs>
        <w:ind w:left="4374" w:hanging="360"/>
      </w:pPr>
      <w:rPr>
        <w:rFonts w:ascii="Arial" w:hAnsi="Arial" w:hint="default"/>
      </w:rPr>
    </w:lvl>
    <w:lvl w:ilvl="5" w:tplc="62F60908" w:tentative="1">
      <w:start w:val="1"/>
      <w:numFmt w:val="bullet"/>
      <w:lvlText w:val="•"/>
      <w:lvlJc w:val="left"/>
      <w:pPr>
        <w:tabs>
          <w:tab w:val="num" w:pos="5094"/>
        </w:tabs>
        <w:ind w:left="5094" w:hanging="360"/>
      </w:pPr>
      <w:rPr>
        <w:rFonts w:ascii="Arial" w:hAnsi="Arial" w:hint="default"/>
      </w:rPr>
    </w:lvl>
    <w:lvl w:ilvl="6" w:tplc="C6786E22" w:tentative="1">
      <w:start w:val="1"/>
      <w:numFmt w:val="bullet"/>
      <w:lvlText w:val="•"/>
      <w:lvlJc w:val="left"/>
      <w:pPr>
        <w:tabs>
          <w:tab w:val="num" w:pos="5814"/>
        </w:tabs>
        <w:ind w:left="5814" w:hanging="360"/>
      </w:pPr>
      <w:rPr>
        <w:rFonts w:ascii="Arial" w:hAnsi="Arial" w:hint="default"/>
      </w:rPr>
    </w:lvl>
    <w:lvl w:ilvl="7" w:tplc="6B589AFC" w:tentative="1">
      <w:start w:val="1"/>
      <w:numFmt w:val="bullet"/>
      <w:lvlText w:val="•"/>
      <w:lvlJc w:val="left"/>
      <w:pPr>
        <w:tabs>
          <w:tab w:val="num" w:pos="6534"/>
        </w:tabs>
        <w:ind w:left="6534" w:hanging="360"/>
      </w:pPr>
      <w:rPr>
        <w:rFonts w:ascii="Arial" w:hAnsi="Arial" w:hint="default"/>
      </w:rPr>
    </w:lvl>
    <w:lvl w:ilvl="8" w:tplc="45D2076A" w:tentative="1">
      <w:start w:val="1"/>
      <w:numFmt w:val="bullet"/>
      <w:lvlText w:val="•"/>
      <w:lvlJc w:val="left"/>
      <w:pPr>
        <w:tabs>
          <w:tab w:val="num" w:pos="7254"/>
        </w:tabs>
        <w:ind w:left="7254" w:hanging="360"/>
      </w:pPr>
      <w:rPr>
        <w:rFonts w:ascii="Arial" w:hAnsi="Arial" w:hint="default"/>
      </w:rPr>
    </w:lvl>
  </w:abstractNum>
  <w:abstractNum w:abstractNumId="2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526118E"/>
    <w:multiLevelType w:val="hybridMultilevel"/>
    <w:tmpl w:val="324AA5C2"/>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636" w:hanging="400"/>
      </w:pPr>
      <w:rPr>
        <w:rFonts w:ascii="Wingdings" w:hAnsi="Wingdings" w:hint="default"/>
      </w:rPr>
    </w:lvl>
    <w:lvl w:ilvl="2" w:tplc="04090005" w:tentative="1">
      <w:start w:val="1"/>
      <w:numFmt w:val="bullet"/>
      <w:lvlText w:val=""/>
      <w:lvlJc w:val="left"/>
      <w:pPr>
        <w:ind w:left="1036" w:hanging="400"/>
      </w:pPr>
      <w:rPr>
        <w:rFonts w:ascii="Wingdings" w:hAnsi="Wingdings" w:hint="default"/>
      </w:rPr>
    </w:lvl>
    <w:lvl w:ilvl="3" w:tplc="04090001" w:tentative="1">
      <w:start w:val="1"/>
      <w:numFmt w:val="bullet"/>
      <w:lvlText w:val=""/>
      <w:lvlJc w:val="left"/>
      <w:pPr>
        <w:ind w:left="1436" w:hanging="400"/>
      </w:pPr>
      <w:rPr>
        <w:rFonts w:ascii="Wingdings" w:hAnsi="Wingdings" w:hint="default"/>
      </w:rPr>
    </w:lvl>
    <w:lvl w:ilvl="4" w:tplc="04090003" w:tentative="1">
      <w:start w:val="1"/>
      <w:numFmt w:val="bullet"/>
      <w:lvlText w:val=""/>
      <w:lvlJc w:val="left"/>
      <w:pPr>
        <w:ind w:left="1836" w:hanging="400"/>
      </w:pPr>
      <w:rPr>
        <w:rFonts w:ascii="Wingdings" w:hAnsi="Wingdings" w:hint="default"/>
      </w:rPr>
    </w:lvl>
    <w:lvl w:ilvl="5" w:tplc="04090005" w:tentative="1">
      <w:start w:val="1"/>
      <w:numFmt w:val="bullet"/>
      <w:lvlText w:val=""/>
      <w:lvlJc w:val="left"/>
      <w:pPr>
        <w:ind w:left="2236" w:hanging="400"/>
      </w:pPr>
      <w:rPr>
        <w:rFonts w:ascii="Wingdings" w:hAnsi="Wingdings" w:hint="default"/>
      </w:rPr>
    </w:lvl>
    <w:lvl w:ilvl="6" w:tplc="04090001" w:tentative="1">
      <w:start w:val="1"/>
      <w:numFmt w:val="bullet"/>
      <w:lvlText w:val=""/>
      <w:lvlJc w:val="left"/>
      <w:pPr>
        <w:ind w:left="2636" w:hanging="400"/>
      </w:pPr>
      <w:rPr>
        <w:rFonts w:ascii="Wingdings" w:hAnsi="Wingdings" w:hint="default"/>
      </w:rPr>
    </w:lvl>
    <w:lvl w:ilvl="7" w:tplc="04090003" w:tentative="1">
      <w:start w:val="1"/>
      <w:numFmt w:val="bullet"/>
      <w:lvlText w:val=""/>
      <w:lvlJc w:val="left"/>
      <w:pPr>
        <w:ind w:left="3036" w:hanging="400"/>
      </w:pPr>
      <w:rPr>
        <w:rFonts w:ascii="Wingdings" w:hAnsi="Wingdings" w:hint="default"/>
      </w:rPr>
    </w:lvl>
    <w:lvl w:ilvl="8" w:tplc="04090005" w:tentative="1">
      <w:start w:val="1"/>
      <w:numFmt w:val="bullet"/>
      <w:lvlText w:val=""/>
      <w:lvlJc w:val="left"/>
      <w:pPr>
        <w:ind w:left="3436" w:hanging="400"/>
      </w:pPr>
      <w:rPr>
        <w:rFonts w:ascii="Wingdings" w:hAnsi="Wingdings" w:hint="default"/>
      </w:rPr>
    </w:lvl>
  </w:abstractNum>
  <w:abstractNum w:abstractNumId="25" w15:restartNumberingAfterBreak="0">
    <w:nsid w:val="489E074C"/>
    <w:multiLevelType w:val="hybridMultilevel"/>
    <w:tmpl w:val="3672047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9FE4CB7"/>
    <w:multiLevelType w:val="hybridMultilevel"/>
    <w:tmpl w:val="8D7690AC"/>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B6C2E62C">
      <w:start w:val="16"/>
      <w:numFmt w:val="bullet"/>
      <w:lvlText w:val="-"/>
      <w:lvlJc w:val="left"/>
      <w:pPr>
        <w:ind w:left="1260" w:hanging="420"/>
      </w:pPr>
      <w:rPr>
        <w:rFonts w:ascii="Times New Roman" w:eastAsia="맑은 고딕" w:hAnsi="Times New Roman" w:cs="Times New Roman" w:hint="default"/>
        <w:color w:val="auto"/>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FC61458"/>
    <w:multiLevelType w:val="hybridMultilevel"/>
    <w:tmpl w:val="B50897A8"/>
    <w:lvl w:ilvl="0" w:tplc="04090001">
      <w:start w:val="1"/>
      <w:numFmt w:val="bullet"/>
      <w:lvlText w:val=""/>
      <w:lvlJc w:val="left"/>
      <w:pPr>
        <w:ind w:left="800" w:hanging="400"/>
      </w:pPr>
      <w:rPr>
        <w:rFonts w:ascii="Symbol" w:hAnsi="Symbol" w:hint="default"/>
      </w:rPr>
    </w:lvl>
    <w:lvl w:ilvl="1" w:tplc="4C501D7C">
      <w:start w:val="1"/>
      <w:numFmt w:val="bullet"/>
      <w:lvlText w:val="-"/>
      <w:lvlJc w:val="left"/>
      <w:pPr>
        <w:ind w:left="1200" w:hanging="400"/>
      </w:pPr>
      <w:rPr>
        <w:rFonts w:ascii="Arial" w:eastAsia="MS Mincho"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51A32368"/>
    <w:multiLevelType w:val="hybridMultilevel"/>
    <w:tmpl w:val="98FCA344"/>
    <w:lvl w:ilvl="0" w:tplc="79AE8578">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0"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AA667E9"/>
    <w:multiLevelType w:val="hybridMultilevel"/>
    <w:tmpl w:val="275AFA1E"/>
    <w:lvl w:ilvl="0" w:tplc="2BC0DF16">
      <w:start w:val="1"/>
      <w:numFmt w:val="bullet"/>
      <w:lvlText w:val="-"/>
      <w:lvlJc w:val="left"/>
      <w:pPr>
        <w:ind w:left="1520" w:hanging="400"/>
      </w:pPr>
      <w:rPr>
        <w:rFonts w:ascii="Times New Roman" w:hAnsi="Times New Roman" w:cs="Times New Roman" w:hint="default"/>
        <w:lang w:val="en-US"/>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3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C532E14"/>
    <w:multiLevelType w:val="hybridMultilevel"/>
    <w:tmpl w:val="056A1E6E"/>
    <w:lvl w:ilvl="0" w:tplc="04090001">
      <w:start w:val="1"/>
      <w:numFmt w:val="bullet"/>
      <w:lvlText w:val=""/>
      <w:lvlJc w:val="left"/>
      <w:pPr>
        <w:ind w:left="420" w:hanging="420"/>
      </w:pPr>
      <w:rPr>
        <w:rFonts w:ascii="Symbol" w:hAnsi="Symbol" w:hint="default"/>
      </w:rPr>
    </w:lvl>
    <w:lvl w:ilvl="1" w:tplc="040B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EBF130E"/>
    <w:multiLevelType w:val="hybridMultilevel"/>
    <w:tmpl w:val="6AE8E4E4"/>
    <w:lvl w:ilvl="0" w:tplc="04090005">
      <w:start w:val="1"/>
      <w:numFmt w:val="bullet"/>
      <w:lvlText w:val=""/>
      <w:lvlJc w:val="left"/>
      <w:pPr>
        <w:ind w:left="2960" w:hanging="400"/>
      </w:pPr>
      <w:rPr>
        <w:rFonts w:ascii="Wingdings" w:hAnsi="Wingdings" w:hint="default"/>
      </w:rPr>
    </w:lvl>
    <w:lvl w:ilvl="1" w:tplc="04090003" w:tentative="1">
      <w:start w:val="1"/>
      <w:numFmt w:val="bullet"/>
      <w:lvlText w:val=""/>
      <w:lvlJc w:val="left"/>
      <w:pPr>
        <w:ind w:left="3360" w:hanging="400"/>
      </w:pPr>
      <w:rPr>
        <w:rFonts w:ascii="Wingdings" w:hAnsi="Wingdings" w:hint="default"/>
      </w:rPr>
    </w:lvl>
    <w:lvl w:ilvl="2" w:tplc="04090005" w:tentative="1">
      <w:start w:val="1"/>
      <w:numFmt w:val="bullet"/>
      <w:lvlText w:val=""/>
      <w:lvlJc w:val="left"/>
      <w:pPr>
        <w:ind w:left="3760" w:hanging="400"/>
      </w:pPr>
      <w:rPr>
        <w:rFonts w:ascii="Wingdings" w:hAnsi="Wingdings" w:hint="default"/>
      </w:rPr>
    </w:lvl>
    <w:lvl w:ilvl="3" w:tplc="04090001" w:tentative="1">
      <w:start w:val="1"/>
      <w:numFmt w:val="bullet"/>
      <w:lvlText w:val=""/>
      <w:lvlJc w:val="left"/>
      <w:pPr>
        <w:ind w:left="4160" w:hanging="400"/>
      </w:pPr>
      <w:rPr>
        <w:rFonts w:ascii="Wingdings" w:hAnsi="Wingdings" w:hint="default"/>
      </w:rPr>
    </w:lvl>
    <w:lvl w:ilvl="4" w:tplc="04090003" w:tentative="1">
      <w:start w:val="1"/>
      <w:numFmt w:val="bullet"/>
      <w:lvlText w:val=""/>
      <w:lvlJc w:val="left"/>
      <w:pPr>
        <w:ind w:left="4560" w:hanging="400"/>
      </w:pPr>
      <w:rPr>
        <w:rFonts w:ascii="Wingdings" w:hAnsi="Wingdings" w:hint="default"/>
      </w:rPr>
    </w:lvl>
    <w:lvl w:ilvl="5" w:tplc="04090005" w:tentative="1">
      <w:start w:val="1"/>
      <w:numFmt w:val="bullet"/>
      <w:lvlText w:val=""/>
      <w:lvlJc w:val="left"/>
      <w:pPr>
        <w:ind w:left="4960" w:hanging="400"/>
      </w:pPr>
      <w:rPr>
        <w:rFonts w:ascii="Wingdings" w:hAnsi="Wingdings" w:hint="default"/>
      </w:rPr>
    </w:lvl>
    <w:lvl w:ilvl="6" w:tplc="04090001" w:tentative="1">
      <w:start w:val="1"/>
      <w:numFmt w:val="bullet"/>
      <w:lvlText w:val=""/>
      <w:lvlJc w:val="left"/>
      <w:pPr>
        <w:ind w:left="5360" w:hanging="400"/>
      </w:pPr>
      <w:rPr>
        <w:rFonts w:ascii="Wingdings" w:hAnsi="Wingdings" w:hint="default"/>
      </w:rPr>
    </w:lvl>
    <w:lvl w:ilvl="7" w:tplc="04090003" w:tentative="1">
      <w:start w:val="1"/>
      <w:numFmt w:val="bullet"/>
      <w:lvlText w:val=""/>
      <w:lvlJc w:val="left"/>
      <w:pPr>
        <w:ind w:left="5760" w:hanging="400"/>
      </w:pPr>
      <w:rPr>
        <w:rFonts w:ascii="Wingdings" w:hAnsi="Wingdings" w:hint="default"/>
      </w:rPr>
    </w:lvl>
    <w:lvl w:ilvl="8" w:tplc="04090005" w:tentative="1">
      <w:start w:val="1"/>
      <w:numFmt w:val="bullet"/>
      <w:lvlText w:val=""/>
      <w:lvlJc w:val="left"/>
      <w:pPr>
        <w:ind w:left="6160" w:hanging="400"/>
      </w:pPr>
      <w:rPr>
        <w:rFonts w:ascii="Wingdings" w:hAnsi="Wingdings" w:hint="default"/>
      </w:rPr>
    </w:lvl>
  </w:abstractNum>
  <w:abstractNum w:abstractNumId="38"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6DD433FF"/>
    <w:multiLevelType w:val="hybridMultilevel"/>
    <w:tmpl w:val="0CB86D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2771465"/>
    <w:multiLevelType w:val="hybridMultilevel"/>
    <w:tmpl w:val="2A960D8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861784C"/>
    <w:multiLevelType w:val="hybridMultilevel"/>
    <w:tmpl w:val="9D7668BE"/>
    <w:lvl w:ilvl="0" w:tplc="04090003">
      <w:start w:val="1"/>
      <w:numFmt w:val="bullet"/>
      <w:lvlText w:val=""/>
      <w:lvlJc w:val="left"/>
      <w:pPr>
        <w:ind w:left="826" w:hanging="400"/>
      </w:pPr>
      <w:rPr>
        <w:rFonts w:ascii="Wingdings" w:hAnsi="Wingdings" w:hint="default"/>
      </w:rPr>
    </w:lvl>
    <w:lvl w:ilvl="1" w:tplc="04090003">
      <w:start w:val="1"/>
      <w:numFmt w:val="bullet"/>
      <w:lvlText w:val=""/>
      <w:lvlJc w:val="left"/>
      <w:pPr>
        <w:ind w:left="1226" w:hanging="400"/>
      </w:pPr>
      <w:rPr>
        <w:rFonts w:ascii="Wingdings" w:hAnsi="Wingdings" w:hint="default"/>
      </w:rPr>
    </w:lvl>
    <w:lvl w:ilvl="2" w:tplc="04090005">
      <w:start w:val="1"/>
      <w:numFmt w:val="bullet"/>
      <w:lvlText w:val=""/>
      <w:lvlJc w:val="left"/>
      <w:pPr>
        <w:ind w:left="1626" w:hanging="400"/>
      </w:pPr>
      <w:rPr>
        <w:rFonts w:ascii="Wingdings" w:hAnsi="Wingdings" w:hint="default"/>
      </w:rPr>
    </w:lvl>
    <w:lvl w:ilvl="3" w:tplc="0409000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4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8BA408C"/>
    <w:multiLevelType w:val="hybridMultilevel"/>
    <w:tmpl w:val="D8886BF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9"/>
  </w:num>
  <w:num w:numId="2">
    <w:abstractNumId w:val="3"/>
  </w:num>
  <w:num w:numId="3">
    <w:abstractNumId w:val="44"/>
  </w:num>
  <w:num w:numId="4">
    <w:abstractNumId w:val="39"/>
  </w:num>
  <w:num w:numId="5">
    <w:abstractNumId w:val="18"/>
  </w:num>
  <w:num w:numId="6">
    <w:abstractNumId w:val="46"/>
  </w:num>
  <w:num w:numId="7">
    <w:abstractNumId w:val="6"/>
  </w:num>
  <w:num w:numId="8">
    <w:abstractNumId w:val="16"/>
  </w:num>
  <w:num w:numId="9">
    <w:abstractNumId w:val="33"/>
  </w:num>
  <w:num w:numId="10">
    <w:abstractNumId w:val="47"/>
  </w:num>
  <w:num w:numId="11">
    <w:abstractNumId w:val="34"/>
  </w:num>
  <w:num w:numId="12">
    <w:abstractNumId w:val="27"/>
  </w:num>
  <w:num w:numId="13">
    <w:abstractNumId w:val="42"/>
  </w:num>
  <w:num w:numId="14">
    <w:abstractNumId w:val="10"/>
  </w:num>
  <w:num w:numId="15">
    <w:abstractNumId w:val="23"/>
  </w:num>
  <w:num w:numId="16">
    <w:abstractNumId w:val="8"/>
  </w:num>
  <w:num w:numId="17">
    <w:abstractNumId w:val="21"/>
  </w:num>
  <w:num w:numId="18">
    <w:abstractNumId w:val="12"/>
  </w:num>
  <w:num w:numId="19">
    <w:abstractNumId w:val="11"/>
  </w:num>
  <w:num w:numId="20">
    <w:abstractNumId w:val="7"/>
  </w:num>
  <w:num w:numId="21">
    <w:abstractNumId w:val="2"/>
  </w:num>
  <w:num w:numId="22">
    <w:abstractNumId w:val="43"/>
  </w:num>
  <w:num w:numId="23">
    <w:abstractNumId w:val="1"/>
  </w:num>
  <w:num w:numId="24">
    <w:abstractNumId w:val="0"/>
  </w:num>
  <w:num w:numId="25">
    <w:abstractNumId w:val="9"/>
  </w:num>
  <w:num w:numId="26">
    <w:abstractNumId w:val="4"/>
  </w:num>
  <w:num w:numId="27">
    <w:abstractNumId w:val="37"/>
  </w:num>
  <w:num w:numId="28">
    <w:abstractNumId w:val="13"/>
  </w:num>
  <w:num w:numId="29">
    <w:abstractNumId w:val="30"/>
  </w:num>
  <w:num w:numId="30">
    <w:abstractNumId w:val="31"/>
  </w:num>
  <w:num w:numId="31">
    <w:abstractNumId w:val="36"/>
  </w:num>
  <w:num w:numId="32">
    <w:abstractNumId w:val="5"/>
  </w:num>
  <w:num w:numId="33">
    <w:abstractNumId w:val="38"/>
  </w:num>
  <w:num w:numId="34">
    <w:abstractNumId w:val="15"/>
  </w:num>
  <w:num w:numId="35">
    <w:abstractNumId w:val="41"/>
  </w:num>
  <w:num w:numId="36">
    <w:abstractNumId w:val="35"/>
  </w:num>
  <w:num w:numId="37">
    <w:abstractNumId w:val="26"/>
  </w:num>
  <w:num w:numId="38">
    <w:abstractNumId w:val="45"/>
  </w:num>
  <w:num w:numId="39">
    <w:abstractNumId w:val="14"/>
  </w:num>
  <w:num w:numId="40">
    <w:abstractNumId w:val="25"/>
  </w:num>
  <w:num w:numId="41">
    <w:abstractNumId w:val="40"/>
  </w:num>
  <w:num w:numId="42">
    <w:abstractNumId w:val="20"/>
  </w:num>
  <w:num w:numId="43">
    <w:abstractNumId w:val="17"/>
  </w:num>
  <w:num w:numId="44">
    <w:abstractNumId w:val="28"/>
  </w:num>
  <w:num w:numId="45">
    <w:abstractNumId w:val="32"/>
  </w:num>
  <w:num w:numId="46">
    <w:abstractNumId w:val="29"/>
  </w:num>
  <w:num w:numId="47">
    <w:abstractNumId w:val="24"/>
  </w:num>
  <w:num w:numId="4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567"/>
    <w:rsid w:val="00007BD0"/>
    <w:rsid w:val="00011C3B"/>
    <w:rsid w:val="000245F9"/>
    <w:rsid w:val="0002639D"/>
    <w:rsid w:val="000276C5"/>
    <w:rsid w:val="00027838"/>
    <w:rsid w:val="00040A39"/>
    <w:rsid w:val="0004456C"/>
    <w:rsid w:val="0005259B"/>
    <w:rsid w:val="00053FEE"/>
    <w:rsid w:val="00060AE4"/>
    <w:rsid w:val="00073D77"/>
    <w:rsid w:val="000746A7"/>
    <w:rsid w:val="0008488F"/>
    <w:rsid w:val="000910BB"/>
    <w:rsid w:val="000926AF"/>
    <w:rsid w:val="000932A0"/>
    <w:rsid w:val="000A3ED2"/>
    <w:rsid w:val="000B2BFC"/>
    <w:rsid w:val="000C00FA"/>
    <w:rsid w:val="000C51AA"/>
    <w:rsid w:val="000D17BC"/>
    <w:rsid w:val="000D2186"/>
    <w:rsid w:val="000E4F35"/>
    <w:rsid w:val="000F6C1C"/>
    <w:rsid w:val="00116F4B"/>
    <w:rsid w:val="001229F4"/>
    <w:rsid w:val="00137471"/>
    <w:rsid w:val="00150FD3"/>
    <w:rsid w:val="001631C3"/>
    <w:rsid w:val="00184428"/>
    <w:rsid w:val="001923D4"/>
    <w:rsid w:val="001A248F"/>
    <w:rsid w:val="001A3B5F"/>
    <w:rsid w:val="001A659D"/>
    <w:rsid w:val="001B51AB"/>
    <w:rsid w:val="001B5CA8"/>
    <w:rsid w:val="001C4490"/>
    <w:rsid w:val="001D2C1A"/>
    <w:rsid w:val="001D3BA2"/>
    <w:rsid w:val="001D44B7"/>
    <w:rsid w:val="001E0075"/>
    <w:rsid w:val="001F1B1F"/>
    <w:rsid w:val="001F2A20"/>
    <w:rsid w:val="001F486F"/>
    <w:rsid w:val="002022FD"/>
    <w:rsid w:val="00203A33"/>
    <w:rsid w:val="00207DC4"/>
    <w:rsid w:val="0022485E"/>
    <w:rsid w:val="00230D63"/>
    <w:rsid w:val="00243A99"/>
    <w:rsid w:val="002870B6"/>
    <w:rsid w:val="0029567C"/>
    <w:rsid w:val="002C0B82"/>
    <w:rsid w:val="002C18A0"/>
    <w:rsid w:val="002E0E5C"/>
    <w:rsid w:val="00301B7A"/>
    <w:rsid w:val="00306D59"/>
    <w:rsid w:val="0032503A"/>
    <w:rsid w:val="00325EE1"/>
    <w:rsid w:val="003357C0"/>
    <w:rsid w:val="00343219"/>
    <w:rsid w:val="00343C25"/>
    <w:rsid w:val="00344D60"/>
    <w:rsid w:val="00346477"/>
    <w:rsid w:val="00347CB0"/>
    <w:rsid w:val="0035776D"/>
    <w:rsid w:val="0036248C"/>
    <w:rsid w:val="003666A8"/>
    <w:rsid w:val="00367401"/>
    <w:rsid w:val="00375678"/>
    <w:rsid w:val="00385332"/>
    <w:rsid w:val="0039390A"/>
    <w:rsid w:val="00394AB0"/>
    <w:rsid w:val="00396252"/>
    <w:rsid w:val="003A4B47"/>
    <w:rsid w:val="003B24AF"/>
    <w:rsid w:val="003B7182"/>
    <w:rsid w:val="003D5036"/>
    <w:rsid w:val="003D764D"/>
    <w:rsid w:val="003E06E4"/>
    <w:rsid w:val="003E3A1A"/>
    <w:rsid w:val="003F1B9F"/>
    <w:rsid w:val="0040091C"/>
    <w:rsid w:val="00406D7A"/>
    <w:rsid w:val="00416CE1"/>
    <w:rsid w:val="00421FEA"/>
    <w:rsid w:val="004258BA"/>
    <w:rsid w:val="00433F86"/>
    <w:rsid w:val="004369E5"/>
    <w:rsid w:val="00440F35"/>
    <w:rsid w:val="00450DE3"/>
    <w:rsid w:val="004531C9"/>
    <w:rsid w:val="00457D91"/>
    <w:rsid w:val="00460C31"/>
    <w:rsid w:val="00464E5B"/>
    <w:rsid w:val="0047055A"/>
    <w:rsid w:val="00474450"/>
    <w:rsid w:val="004873E6"/>
    <w:rsid w:val="00491899"/>
    <w:rsid w:val="004B15B8"/>
    <w:rsid w:val="004B566C"/>
    <w:rsid w:val="004B7B48"/>
    <w:rsid w:val="004C56D8"/>
    <w:rsid w:val="004D4AB1"/>
    <w:rsid w:val="004F218A"/>
    <w:rsid w:val="0050334E"/>
    <w:rsid w:val="00505387"/>
    <w:rsid w:val="00512DF7"/>
    <w:rsid w:val="005141E7"/>
    <w:rsid w:val="00517E63"/>
    <w:rsid w:val="00526B0D"/>
    <w:rsid w:val="0055346F"/>
    <w:rsid w:val="005568C8"/>
    <w:rsid w:val="005579FF"/>
    <w:rsid w:val="005776DD"/>
    <w:rsid w:val="00582117"/>
    <w:rsid w:val="0058478F"/>
    <w:rsid w:val="00593315"/>
    <w:rsid w:val="005A170D"/>
    <w:rsid w:val="005A6C96"/>
    <w:rsid w:val="005B2946"/>
    <w:rsid w:val="005B61A6"/>
    <w:rsid w:val="005D0418"/>
    <w:rsid w:val="005E1D58"/>
    <w:rsid w:val="00610E37"/>
    <w:rsid w:val="006207ED"/>
    <w:rsid w:val="00626BC9"/>
    <w:rsid w:val="00645722"/>
    <w:rsid w:val="006458DF"/>
    <w:rsid w:val="00650D52"/>
    <w:rsid w:val="00654EF3"/>
    <w:rsid w:val="006615B2"/>
    <w:rsid w:val="00662313"/>
    <w:rsid w:val="00673911"/>
    <w:rsid w:val="006833CE"/>
    <w:rsid w:val="006870C9"/>
    <w:rsid w:val="0069076C"/>
    <w:rsid w:val="00694F7A"/>
    <w:rsid w:val="006A3ADF"/>
    <w:rsid w:val="006A7BCB"/>
    <w:rsid w:val="006B4C1E"/>
    <w:rsid w:val="006C090F"/>
    <w:rsid w:val="006C4E32"/>
    <w:rsid w:val="006C56D8"/>
    <w:rsid w:val="006C69E8"/>
    <w:rsid w:val="006C7064"/>
    <w:rsid w:val="006D07AE"/>
    <w:rsid w:val="006D147A"/>
    <w:rsid w:val="006D1C93"/>
    <w:rsid w:val="006E3F11"/>
    <w:rsid w:val="006F14C4"/>
    <w:rsid w:val="00701410"/>
    <w:rsid w:val="007106E2"/>
    <w:rsid w:val="007113A1"/>
    <w:rsid w:val="00721CF6"/>
    <w:rsid w:val="00723E46"/>
    <w:rsid w:val="00733826"/>
    <w:rsid w:val="00746A6F"/>
    <w:rsid w:val="00766CFB"/>
    <w:rsid w:val="007754BD"/>
    <w:rsid w:val="007816FF"/>
    <w:rsid w:val="00783B44"/>
    <w:rsid w:val="00785028"/>
    <w:rsid w:val="00794BCD"/>
    <w:rsid w:val="007A3A5A"/>
    <w:rsid w:val="007A4370"/>
    <w:rsid w:val="007B079F"/>
    <w:rsid w:val="007E1D15"/>
    <w:rsid w:val="007E1DEA"/>
    <w:rsid w:val="007E2202"/>
    <w:rsid w:val="00803DCB"/>
    <w:rsid w:val="008145EA"/>
    <w:rsid w:val="00815869"/>
    <w:rsid w:val="00816B81"/>
    <w:rsid w:val="00817E43"/>
    <w:rsid w:val="00823B90"/>
    <w:rsid w:val="0083266E"/>
    <w:rsid w:val="008331B7"/>
    <w:rsid w:val="00851809"/>
    <w:rsid w:val="008546E5"/>
    <w:rsid w:val="008621ED"/>
    <w:rsid w:val="00865EA8"/>
    <w:rsid w:val="00871653"/>
    <w:rsid w:val="00881D74"/>
    <w:rsid w:val="00881E7B"/>
    <w:rsid w:val="008836AC"/>
    <w:rsid w:val="00887422"/>
    <w:rsid w:val="0089166C"/>
    <w:rsid w:val="008927DF"/>
    <w:rsid w:val="00893204"/>
    <w:rsid w:val="008960DE"/>
    <w:rsid w:val="008A36DF"/>
    <w:rsid w:val="008B61F8"/>
    <w:rsid w:val="008C1698"/>
    <w:rsid w:val="008C1A3D"/>
    <w:rsid w:val="008C592B"/>
    <w:rsid w:val="008D01C3"/>
    <w:rsid w:val="008D1E13"/>
    <w:rsid w:val="008D6549"/>
    <w:rsid w:val="008D70D2"/>
    <w:rsid w:val="00900AE8"/>
    <w:rsid w:val="00900DAD"/>
    <w:rsid w:val="0091408E"/>
    <w:rsid w:val="00914E2B"/>
    <w:rsid w:val="009276F9"/>
    <w:rsid w:val="009378CA"/>
    <w:rsid w:val="00942047"/>
    <w:rsid w:val="0095025E"/>
    <w:rsid w:val="00952A79"/>
    <w:rsid w:val="009537DA"/>
    <w:rsid w:val="00955C4C"/>
    <w:rsid w:val="009620FA"/>
    <w:rsid w:val="009834C1"/>
    <w:rsid w:val="00995338"/>
    <w:rsid w:val="00996777"/>
    <w:rsid w:val="009C0BC7"/>
    <w:rsid w:val="009C15FD"/>
    <w:rsid w:val="009C6592"/>
    <w:rsid w:val="009E209B"/>
    <w:rsid w:val="009F0747"/>
    <w:rsid w:val="00A03514"/>
    <w:rsid w:val="00A06AAB"/>
    <w:rsid w:val="00A17079"/>
    <w:rsid w:val="00A448C3"/>
    <w:rsid w:val="00A458D4"/>
    <w:rsid w:val="00A46FB7"/>
    <w:rsid w:val="00A51189"/>
    <w:rsid w:val="00A53118"/>
    <w:rsid w:val="00A53296"/>
    <w:rsid w:val="00A5690D"/>
    <w:rsid w:val="00A77A17"/>
    <w:rsid w:val="00A82151"/>
    <w:rsid w:val="00A86AB5"/>
    <w:rsid w:val="00A91A78"/>
    <w:rsid w:val="00A92AB2"/>
    <w:rsid w:val="00A97226"/>
    <w:rsid w:val="00AA0E64"/>
    <w:rsid w:val="00AA142F"/>
    <w:rsid w:val="00AA53DB"/>
    <w:rsid w:val="00AB239A"/>
    <w:rsid w:val="00AC39FB"/>
    <w:rsid w:val="00AD53C7"/>
    <w:rsid w:val="00AD7ADC"/>
    <w:rsid w:val="00AE08EB"/>
    <w:rsid w:val="00AF0978"/>
    <w:rsid w:val="00AF3414"/>
    <w:rsid w:val="00B00BBE"/>
    <w:rsid w:val="00B10710"/>
    <w:rsid w:val="00B16347"/>
    <w:rsid w:val="00B208FA"/>
    <w:rsid w:val="00B25C12"/>
    <w:rsid w:val="00B2766F"/>
    <w:rsid w:val="00B31ABC"/>
    <w:rsid w:val="00B40C30"/>
    <w:rsid w:val="00B445ED"/>
    <w:rsid w:val="00B60DD8"/>
    <w:rsid w:val="00B611AF"/>
    <w:rsid w:val="00B6300F"/>
    <w:rsid w:val="00B70389"/>
    <w:rsid w:val="00B71F44"/>
    <w:rsid w:val="00B83942"/>
    <w:rsid w:val="00B84623"/>
    <w:rsid w:val="00BB66D5"/>
    <w:rsid w:val="00BC7E6E"/>
    <w:rsid w:val="00BE1D1F"/>
    <w:rsid w:val="00BE32AC"/>
    <w:rsid w:val="00BE5E66"/>
    <w:rsid w:val="00BE6BBA"/>
    <w:rsid w:val="00C00281"/>
    <w:rsid w:val="00C05625"/>
    <w:rsid w:val="00C1751E"/>
    <w:rsid w:val="00C17C6C"/>
    <w:rsid w:val="00C21339"/>
    <w:rsid w:val="00C266F9"/>
    <w:rsid w:val="00C31199"/>
    <w:rsid w:val="00C36EC7"/>
    <w:rsid w:val="00C371EA"/>
    <w:rsid w:val="00C445AD"/>
    <w:rsid w:val="00C44CBA"/>
    <w:rsid w:val="00C458F0"/>
    <w:rsid w:val="00C4666A"/>
    <w:rsid w:val="00C479A3"/>
    <w:rsid w:val="00C50477"/>
    <w:rsid w:val="00C5413C"/>
    <w:rsid w:val="00C700E8"/>
    <w:rsid w:val="00C74DAF"/>
    <w:rsid w:val="00C80116"/>
    <w:rsid w:val="00C87BFC"/>
    <w:rsid w:val="00C90ECB"/>
    <w:rsid w:val="00CA42D3"/>
    <w:rsid w:val="00CA48DF"/>
    <w:rsid w:val="00CB3596"/>
    <w:rsid w:val="00CC4572"/>
    <w:rsid w:val="00CC75DE"/>
    <w:rsid w:val="00CF5E71"/>
    <w:rsid w:val="00CF7FAC"/>
    <w:rsid w:val="00D160C1"/>
    <w:rsid w:val="00D17794"/>
    <w:rsid w:val="00D22398"/>
    <w:rsid w:val="00D35E6C"/>
    <w:rsid w:val="00D436CF"/>
    <w:rsid w:val="00D45B2F"/>
    <w:rsid w:val="00D46E88"/>
    <w:rsid w:val="00D60BD6"/>
    <w:rsid w:val="00D613A9"/>
    <w:rsid w:val="00D65130"/>
    <w:rsid w:val="00D66DAF"/>
    <w:rsid w:val="00D70D86"/>
    <w:rsid w:val="00D7667A"/>
    <w:rsid w:val="00D76BA4"/>
    <w:rsid w:val="00D8021D"/>
    <w:rsid w:val="00D82D10"/>
    <w:rsid w:val="00D86784"/>
    <w:rsid w:val="00D920E6"/>
    <w:rsid w:val="00D93AF6"/>
    <w:rsid w:val="00DA004C"/>
    <w:rsid w:val="00DB3F5F"/>
    <w:rsid w:val="00DE2A08"/>
    <w:rsid w:val="00DE2B4D"/>
    <w:rsid w:val="00E00E44"/>
    <w:rsid w:val="00E049A8"/>
    <w:rsid w:val="00E12ECB"/>
    <w:rsid w:val="00E1451F"/>
    <w:rsid w:val="00E15A72"/>
    <w:rsid w:val="00E15E28"/>
    <w:rsid w:val="00E16577"/>
    <w:rsid w:val="00E16B35"/>
    <w:rsid w:val="00E1723E"/>
    <w:rsid w:val="00E36051"/>
    <w:rsid w:val="00E544FA"/>
    <w:rsid w:val="00E55E83"/>
    <w:rsid w:val="00E5792E"/>
    <w:rsid w:val="00E6077C"/>
    <w:rsid w:val="00E6618E"/>
    <w:rsid w:val="00E77436"/>
    <w:rsid w:val="00E82C8E"/>
    <w:rsid w:val="00E87CFA"/>
    <w:rsid w:val="00E93D77"/>
    <w:rsid w:val="00E95264"/>
    <w:rsid w:val="00E97E00"/>
    <w:rsid w:val="00EA2172"/>
    <w:rsid w:val="00EA2DC1"/>
    <w:rsid w:val="00EC5571"/>
    <w:rsid w:val="00ED0E8F"/>
    <w:rsid w:val="00ED145C"/>
    <w:rsid w:val="00EE1504"/>
    <w:rsid w:val="00EE2430"/>
    <w:rsid w:val="00EE3B5B"/>
    <w:rsid w:val="00EE4CC9"/>
    <w:rsid w:val="00EE5C92"/>
    <w:rsid w:val="00EF4800"/>
    <w:rsid w:val="00EF674A"/>
    <w:rsid w:val="00F00A3D"/>
    <w:rsid w:val="00F0207C"/>
    <w:rsid w:val="00F10BDD"/>
    <w:rsid w:val="00F10E81"/>
    <w:rsid w:val="00F17CA4"/>
    <w:rsid w:val="00F24DDD"/>
    <w:rsid w:val="00F2770B"/>
    <w:rsid w:val="00F35C44"/>
    <w:rsid w:val="00F3673B"/>
    <w:rsid w:val="00F549A3"/>
    <w:rsid w:val="00F55CBF"/>
    <w:rsid w:val="00F634A5"/>
    <w:rsid w:val="00F6511C"/>
    <w:rsid w:val="00F71015"/>
    <w:rsid w:val="00F722BB"/>
    <w:rsid w:val="00F72B10"/>
    <w:rsid w:val="00F73351"/>
    <w:rsid w:val="00F77359"/>
    <w:rsid w:val="00F857D5"/>
    <w:rsid w:val="00F86A73"/>
    <w:rsid w:val="00FA58DA"/>
    <w:rsid w:val="00FC2020"/>
    <w:rsid w:val="00FC345B"/>
    <w:rsid w:val="00FD4E37"/>
    <w:rsid w:val="00FE38B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A004C"/>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DA004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DA004C"/>
    <w:pPr>
      <w:pBdr>
        <w:top w:val="none" w:sz="0" w:space="0" w:color="auto"/>
      </w:pBdr>
      <w:spacing w:before="180"/>
      <w:outlineLvl w:val="1"/>
    </w:pPr>
    <w:rPr>
      <w:sz w:val="32"/>
    </w:rPr>
  </w:style>
  <w:style w:type="paragraph" w:styleId="3">
    <w:name w:val="heading 3"/>
    <w:aliases w:val="Underrubrik2,H3,no break,Memo Heading 3"/>
    <w:basedOn w:val="2"/>
    <w:next w:val="a0"/>
    <w:qFormat/>
    <w:rsid w:val="00DA004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DA004C"/>
    <w:pPr>
      <w:ind w:left="1418" w:hanging="1418"/>
      <w:outlineLvl w:val="3"/>
    </w:pPr>
    <w:rPr>
      <w:sz w:val="24"/>
    </w:rPr>
  </w:style>
  <w:style w:type="paragraph" w:styleId="5">
    <w:name w:val="heading 5"/>
    <w:aliases w:val="H5"/>
    <w:basedOn w:val="4"/>
    <w:next w:val="a0"/>
    <w:qFormat/>
    <w:rsid w:val="00DA004C"/>
    <w:pPr>
      <w:ind w:left="1701" w:hanging="1701"/>
      <w:outlineLvl w:val="4"/>
    </w:pPr>
    <w:rPr>
      <w:sz w:val="22"/>
    </w:rPr>
  </w:style>
  <w:style w:type="paragraph" w:styleId="6">
    <w:name w:val="heading 6"/>
    <w:basedOn w:val="H6"/>
    <w:next w:val="a0"/>
    <w:link w:val="6Char"/>
    <w:qFormat/>
    <w:rsid w:val="00DA004C"/>
    <w:pPr>
      <w:outlineLvl w:val="5"/>
    </w:pPr>
  </w:style>
  <w:style w:type="paragraph" w:styleId="7">
    <w:name w:val="heading 7"/>
    <w:basedOn w:val="H6"/>
    <w:next w:val="a0"/>
    <w:link w:val="7Char"/>
    <w:qFormat/>
    <w:rsid w:val="00DA004C"/>
    <w:pPr>
      <w:outlineLvl w:val="6"/>
    </w:pPr>
  </w:style>
  <w:style w:type="paragraph" w:styleId="8">
    <w:name w:val="heading 8"/>
    <w:aliases w:val="Table Heading"/>
    <w:basedOn w:val="1"/>
    <w:next w:val="a0"/>
    <w:qFormat/>
    <w:rsid w:val="00DA004C"/>
    <w:pPr>
      <w:ind w:left="0" w:firstLine="0"/>
      <w:outlineLvl w:val="7"/>
    </w:pPr>
  </w:style>
  <w:style w:type="paragraph" w:styleId="9">
    <w:name w:val="heading 9"/>
    <w:aliases w:val="Figure Heading,FH"/>
    <w:basedOn w:val="8"/>
    <w:next w:val="a0"/>
    <w:qFormat/>
    <w:rsid w:val="00DA004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DA004C"/>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DA004C"/>
    <w:pPr>
      <w:spacing w:before="180"/>
      <w:ind w:left="2693" w:hanging="2693"/>
    </w:pPr>
    <w:rPr>
      <w:b/>
    </w:rPr>
  </w:style>
  <w:style w:type="paragraph" w:styleId="10">
    <w:name w:val="toc 1"/>
    <w:semiHidden/>
    <w:rsid w:val="00DA004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A004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DA004C"/>
    <w:pPr>
      <w:ind w:left="1701" w:hanging="1701"/>
    </w:pPr>
  </w:style>
  <w:style w:type="paragraph" w:styleId="40">
    <w:name w:val="toc 4"/>
    <w:basedOn w:val="30"/>
    <w:rsid w:val="00DA004C"/>
    <w:pPr>
      <w:ind w:left="1418" w:hanging="1418"/>
    </w:pPr>
  </w:style>
  <w:style w:type="paragraph" w:styleId="30">
    <w:name w:val="toc 3"/>
    <w:basedOn w:val="20"/>
    <w:rsid w:val="00DA004C"/>
    <w:pPr>
      <w:ind w:left="1134" w:hanging="1134"/>
    </w:pPr>
  </w:style>
  <w:style w:type="paragraph" w:styleId="20">
    <w:name w:val="toc 2"/>
    <w:basedOn w:val="10"/>
    <w:rsid w:val="00DA004C"/>
    <w:pPr>
      <w:keepNext w:val="0"/>
      <w:spacing w:before="0"/>
      <w:ind w:left="851" w:hanging="851"/>
    </w:pPr>
    <w:rPr>
      <w:sz w:val="20"/>
    </w:rPr>
  </w:style>
  <w:style w:type="paragraph" w:styleId="21">
    <w:name w:val="index 2"/>
    <w:basedOn w:val="11"/>
    <w:rsid w:val="00DA004C"/>
    <w:pPr>
      <w:ind w:left="284"/>
    </w:pPr>
  </w:style>
  <w:style w:type="paragraph" w:styleId="11">
    <w:name w:val="index 1"/>
    <w:basedOn w:val="a0"/>
    <w:rsid w:val="00DA004C"/>
    <w:pPr>
      <w:keepLines/>
      <w:spacing w:after="0"/>
    </w:pPr>
  </w:style>
  <w:style w:type="paragraph" w:customStyle="1" w:styleId="ZH">
    <w:name w:val="ZH"/>
    <w:rsid w:val="00DA004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DA004C"/>
    <w:pPr>
      <w:outlineLvl w:val="9"/>
    </w:pPr>
  </w:style>
  <w:style w:type="paragraph" w:styleId="22">
    <w:name w:val="List Number 2"/>
    <w:basedOn w:val="a5"/>
    <w:rsid w:val="00DA004C"/>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DA004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DA004C"/>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DA004C"/>
    <w:pPr>
      <w:keepLines/>
      <w:spacing w:after="0"/>
      <w:ind w:left="454" w:hanging="454"/>
    </w:pPr>
    <w:rPr>
      <w:sz w:val="16"/>
    </w:rPr>
  </w:style>
  <w:style w:type="paragraph" w:customStyle="1" w:styleId="TAH">
    <w:name w:val="TAH"/>
    <w:basedOn w:val="TAC"/>
    <w:link w:val="TAHCar"/>
    <w:rsid w:val="00DA004C"/>
    <w:rPr>
      <w:b/>
    </w:rPr>
  </w:style>
  <w:style w:type="paragraph" w:customStyle="1" w:styleId="TAC">
    <w:name w:val="TAC"/>
    <w:basedOn w:val="TAL"/>
    <w:link w:val="TACChar"/>
    <w:rsid w:val="00DA004C"/>
    <w:pPr>
      <w:jc w:val="center"/>
    </w:pPr>
  </w:style>
  <w:style w:type="paragraph" w:customStyle="1" w:styleId="TF">
    <w:name w:val="TF"/>
    <w:aliases w:val="left"/>
    <w:basedOn w:val="TH"/>
    <w:link w:val="TFChar"/>
    <w:rsid w:val="00DA004C"/>
    <w:pPr>
      <w:keepNext w:val="0"/>
      <w:spacing w:before="0" w:after="240"/>
    </w:pPr>
  </w:style>
  <w:style w:type="paragraph" w:customStyle="1" w:styleId="NO">
    <w:name w:val="NO"/>
    <w:basedOn w:val="a0"/>
    <w:rsid w:val="00DA004C"/>
    <w:pPr>
      <w:keepLines/>
      <w:ind w:left="1135" w:hanging="851"/>
    </w:pPr>
  </w:style>
  <w:style w:type="paragraph" w:styleId="90">
    <w:name w:val="toc 9"/>
    <w:basedOn w:val="80"/>
    <w:rsid w:val="00DA004C"/>
    <w:pPr>
      <w:ind w:left="1418" w:hanging="1418"/>
    </w:pPr>
  </w:style>
  <w:style w:type="paragraph" w:customStyle="1" w:styleId="EX">
    <w:name w:val="EX"/>
    <w:basedOn w:val="a0"/>
    <w:rsid w:val="00DA004C"/>
    <w:pPr>
      <w:keepLines/>
      <w:ind w:left="1702" w:hanging="1418"/>
    </w:pPr>
  </w:style>
  <w:style w:type="paragraph" w:customStyle="1" w:styleId="LD">
    <w:name w:val="LD"/>
    <w:rsid w:val="00DA004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A004C"/>
    <w:pPr>
      <w:spacing w:after="0"/>
    </w:pPr>
  </w:style>
  <w:style w:type="paragraph" w:customStyle="1" w:styleId="EW">
    <w:name w:val="EW"/>
    <w:basedOn w:val="EX"/>
    <w:rsid w:val="00DA004C"/>
    <w:pPr>
      <w:spacing w:after="0"/>
    </w:pPr>
  </w:style>
  <w:style w:type="paragraph" w:styleId="60">
    <w:name w:val="toc 6"/>
    <w:basedOn w:val="50"/>
    <w:next w:val="a0"/>
    <w:rsid w:val="00DA004C"/>
    <w:pPr>
      <w:ind w:left="1985" w:hanging="1985"/>
    </w:pPr>
  </w:style>
  <w:style w:type="paragraph" w:styleId="70">
    <w:name w:val="toc 7"/>
    <w:basedOn w:val="60"/>
    <w:next w:val="a0"/>
    <w:rsid w:val="00DA004C"/>
    <w:pPr>
      <w:ind w:left="2268" w:hanging="2268"/>
    </w:pPr>
  </w:style>
  <w:style w:type="paragraph" w:styleId="23">
    <w:name w:val="List Bullet 2"/>
    <w:aliases w:val="lb2"/>
    <w:basedOn w:val="a9"/>
    <w:rsid w:val="00DA004C"/>
    <w:pPr>
      <w:ind w:left="851"/>
    </w:pPr>
  </w:style>
  <w:style w:type="paragraph" w:styleId="31">
    <w:name w:val="List Bullet 3"/>
    <w:basedOn w:val="23"/>
    <w:rsid w:val="00DA004C"/>
    <w:pPr>
      <w:ind w:left="1135"/>
    </w:pPr>
  </w:style>
  <w:style w:type="paragraph" w:styleId="a5">
    <w:name w:val="List Number"/>
    <w:basedOn w:val="aa"/>
    <w:rsid w:val="00DA004C"/>
  </w:style>
  <w:style w:type="paragraph" w:customStyle="1" w:styleId="EQ">
    <w:name w:val="EQ"/>
    <w:basedOn w:val="a0"/>
    <w:next w:val="a0"/>
    <w:rsid w:val="00DA004C"/>
    <w:pPr>
      <w:keepLines/>
      <w:tabs>
        <w:tab w:val="center" w:pos="4536"/>
        <w:tab w:val="right" w:pos="9072"/>
      </w:tabs>
    </w:pPr>
    <w:rPr>
      <w:noProof/>
    </w:rPr>
  </w:style>
  <w:style w:type="paragraph" w:customStyle="1" w:styleId="TH">
    <w:name w:val="TH"/>
    <w:basedOn w:val="a0"/>
    <w:link w:val="THChar"/>
    <w:qFormat/>
    <w:rsid w:val="00DA004C"/>
    <w:pPr>
      <w:keepNext/>
      <w:keepLines/>
      <w:spacing w:before="60"/>
      <w:jc w:val="center"/>
    </w:pPr>
    <w:rPr>
      <w:rFonts w:ascii="Arial" w:hAnsi="Arial"/>
      <w:b/>
    </w:rPr>
  </w:style>
  <w:style w:type="paragraph" w:customStyle="1" w:styleId="NF">
    <w:name w:val="NF"/>
    <w:basedOn w:val="NO"/>
    <w:rsid w:val="00DA004C"/>
    <w:pPr>
      <w:keepNext/>
      <w:spacing w:after="0"/>
    </w:pPr>
    <w:rPr>
      <w:rFonts w:ascii="Arial" w:hAnsi="Arial"/>
      <w:sz w:val="18"/>
    </w:rPr>
  </w:style>
  <w:style w:type="paragraph" w:customStyle="1" w:styleId="PL">
    <w:name w:val="PL"/>
    <w:rsid w:val="00DA00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A004C"/>
    <w:pPr>
      <w:jc w:val="right"/>
    </w:pPr>
  </w:style>
  <w:style w:type="paragraph" w:customStyle="1" w:styleId="H6">
    <w:name w:val="H6"/>
    <w:basedOn w:val="5"/>
    <w:next w:val="a0"/>
    <w:rsid w:val="00DA004C"/>
    <w:pPr>
      <w:ind w:left="1985" w:hanging="1985"/>
      <w:outlineLvl w:val="9"/>
    </w:pPr>
    <w:rPr>
      <w:sz w:val="20"/>
    </w:rPr>
  </w:style>
  <w:style w:type="paragraph" w:customStyle="1" w:styleId="TAN">
    <w:name w:val="TAN"/>
    <w:basedOn w:val="TAL"/>
    <w:link w:val="TANChar"/>
    <w:rsid w:val="00DA004C"/>
    <w:pPr>
      <w:ind w:left="851" w:hanging="851"/>
    </w:pPr>
  </w:style>
  <w:style w:type="paragraph" w:customStyle="1" w:styleId="TAL">
    <w:name w:val="TAL"/>
    <w:basedOn w:val="a0"/>
    <w:link w:val="TALCar"/>
    <w:rsid w:val="00DA004C"/>
    <w:pPr>
      <w:keepNext/>
      <w:keepLines/>
      <w:spacing w:after="0"/>
    </w:pPr>
    <w:rPr>
      <w:rFonts w:ascii="Arial" w:hAnsi="Arial"/>
      <w:sz w:val="18"/>
    </w:rPr>
  </w:style>
  <w:style w:type="paragraph" w:customStyle="1" w:styleId="ZA">
    <w:name w:val="ZA"/>
    <w:rsid w:val="00DA004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A004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A004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A004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A004C"/>
    <w:pPr>
      <w:framePr w:wrap="notBeside" w:y="16161"/>
    </w:pPr>
  </w:style>
  <w:style w:type="character" w:customStyle="1" w:styleId="ZGSM">
    <w:name w:val="ZGSM"/>
    <w:rsid w:val="00DA004C"/>
  </w:style>
  <w:style w:type="paragraph" w:styleId="24">
    <w:name w:val="List 2"/>
    <w:basedOn w:val="aa"/>
    <w:rsid w:val="00DA004C"/>
    <w:pPr>
      <w:ind w:left="851"/>
    </w:pPr>
  </w:style>
  <w:style w:type="paragraph" w:customStyle="1" w:styleId="ZG">
    <w:name w:val="ZG"/>
    <w:rsid w:val="00DA004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DA004C"/>
    <w:pPr>
      <w:ind w:left="1135"/>
    </w:pPr>
  </w:style>
  <w:style w:type="paragraph" w:styleId="41">
    <w:name w:val="List 4"/>
    <w:basedOn w:val="32"/>
    <w:rsid w:val="00DA004C"/>
    <w:pPr>
      <w:ind w:left="1418"/>
    </w:pPr>
  </w:style>
  <w:style w:type="paragraph" w:styleId="51">
    <w:name w:val="List 5"/>
    <w:basedOn w:val="41"/>
    <w:rsid w:val="00DA004C"/>
    <w:pPr>
      <w:ind w:left="1702"/>
    </w:pPr>
  </w:style>
  <w:style w:type="paragraph" w:customStyle="1" w:styleId="EditorsNote">
    <w:name w:val="Editor's Note"/>
    <w:basedOn w:val="NO"/>
    <w:rsid w:val="00DA004C"/>
    <w:rPr>
      <w:color w:val="FF0000"/>
    </w:rPr>
  </w:style>
  <w:style w:type="paragraph" w:styleId="aa">
    <w:name w:val="List"/>
    <w:basedOn w:val="a0"/>
    <w:rsid w:val="00DA004C"/>
    <w:pPr>
      <w:ind w:left="568" w:hanging="284"/>
    </w:pPr>
  </w:style>
  <w:style w:type="paragraph" w:styleId="a9">
    <w:name w:val="List Bullet"/>
    <w:basedOn w:val="aa"/>
    <w:rsid w:val="00DA004C"/>
  </w:style>
  <w:style w:type="paragraph" w:styleId="42">
    <w:name w:val="List Bullet 4"/>
    <w:basedOn w:val="31"/>
    <w:rsid w:val="00DA004C"/>
    <w:pPr>
      <w:ind w:left="1418"/>
    </w:pPr>
  </w:style>
  <w:style w:type="paragraph" w:styleId="52">
    <w:name w:val="List Bullet 5"/>
    <w:basedOn w:val="42"/>
    <w:rsid w:val="00DA004C"/>
    <w:pPr>
      <w:ind w:left="1702"/>
    </w:pPr>
  </w:style>
  <w:style w:type="paragraph" w:customStyle="1" w:styleId="B1">
    <w:name w:val="B1"/>
    <w:basedOn w:val="aa"/>
    <w:link w:val="B1Char1"/>
    <w:rsid w:val="00DA004C"/>
  </w:style>
  <w:style w:type="paragraph" w:customStyle="1" w:styleId="B2">
    <w:name w:val="B2"/>
    <w:basedOn w:val="24"/>
    <w:rsid w:val="00DA004C"/>
  </w:style>
  <w:style w:type="paragraph" w:customStyle="1" w:styleId="B3">
    <w:name w:val="B3"/>
    <w:basedOn w:val="32"/>
    <w:rsid w:val="00DA004C"/>
  </w:style>
  <w:style w:type="paragraph" w:customStyle="1" w:styleId="B4">
    <w:name w:val="B4"/>
    <w:basedOn w:val="41"/>
    <w:rsid w:val="00DA004C"/>
  </w:style>
  <w:style w:type="paragraph" w:customStyle="1" w:styleId="B5">
    <w:name w:val="B5"/>
    <w:basedOn w:val="51"/>
    <w:rsid w:val="00DA004C"/>
  </w:style>
  <w:style w:type="paragraph" w:styleId="ab">
    <w:name w:val="footer"/>
    <w:basedOn w:val="a6"/>
    <w:link w:val="Char0"/>
    <w:rsid w:val="00DA004C"/>
    <w:pPr>
      <w:jc w:val="center"/>
    </w:pPr>
    <w:rPr>
      <w:i/>
    </w:rPr>
  </w:style>
  <w:style w:type="paragraph" w:customStyle="1" w:styleId="ZTD">
    <w:name w:val="ZTD"/>
    <w:basedOn w:val="ZB"/>
    <w:rsid w:val="00DA004C"/>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본문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바닥글 Char"/>
    <w:link w:val="ab"/>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eastAsia="Times New Roman" w:hAnsi="Arial"/>
      <w:lang w:val="en-GB" w:eastAsia="en-GB"/>
    </w:rPr>
  </w:style>
  <w:style w:type="character" w:customStyle="1" w:styleId="6Char">
    <w:name w:val="제목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 w:type="character" w:styleId="aff">
    <w:name w:val="Strong"/>
    <w:uiPriority w:val="22"/>
    <w:qFormat/>
    <w:rsid w:val="005568C8"/>
    <w:rPr>
      <w:b/>
      <w:bCs/>
    </w:rPr>
  </w:style>
  <w:style w:type="paragraph" w:customStyle="1" w:styleId="3GPPText">
    <w:name w:val="3GPP Text"/>
    <w:basedOn w:val="a0"/>
    <w:link w:val="3GPPTextChar"/>
    <w:qFormat/>
    <w:rsid w:val="00230D63"/>
    <w:pPr>
      <w:spacing w:before="120" w:after="120"/>
      <w:jc w:val="both"/>
    </w:pPr>
    <w:rPr>
      <w:rFonts w:eastAsia="SimSun"/>
      <w:sz w:val="22"/>
      <w:lang w:val="en-US" w:eastAsia="en-US"/>
    </w:rPr>
  </w:style>
  <w:style w:type="character" w:customStyle="1" w:styleId="3GPPTextChar">
    <w:name w:val="3GPP Text Char"/>
    <w:link w:val="3GPPText"/>
    <w:qFormat/>
    <w:rsid w:val="00230D63"/>
    <w:rPr>
      <w:rFonts w:eastAsia="SimSun"/>
      <w:sz w:val="22"/>
      <w:lang w:eastAsia="en-US"/>
    </w:rPr>
  </w:style>
  <w:style w:type="character" w:customStyle="1" w:styleId="TFChar">
    <w:name w:val="TF Char"/>
    <w:link w:val="TF"/>
    <w:rsid w:val="009276F9"/>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098914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174</TotalTime>
  <Pages>25</Pages>
  <Words>14405</Words>
  <Characters>82109</Characters>
  <Application>Microsoft Office Word</Application>
  <DocSecurity>0</DocSecurity>
  <Lines>684</Lines>
  <Paragraphs>192</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96322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LG: Giwon Park</cp:lastModifiedBy>
  <cp:revision>12</cp:revision>
  <dcterms:created xsi:type="dcterms:W3CDTF">2020-03-09T00:01:00Z</dcterms:created>
  <dcterms:modified xsi:type="dcterms:W3CDTF">2020-03-09T06:59:00Z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